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D0" w:rsidRDefault="003176D0" w:rsidP="001D3850">
      <w:pPr>
        <w:spacing w:after="0" w:line="240" w:lineRule="auto"/>
      </w:pPr>
      <w:r>
        <w:separator/>
      </w:r>
    </w:p>
  </w:endnote>
  <w:endnote w:type="continuationSeparator" w:id="0">
    <w:p w:rsidR="003176D0" w:rsidRDefault="003176D0" w:rsidP="001D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D0" w:rsidRDefault="003176D0" w:rsidP="001D3850">
      <w:pPr>
        <w:spacing w:after="0" w:line="240" w:lineRule="auto"/>
      </w:pPr>
      <w:r>
        <w:separator/>
      </w:r>
    </w:p>
  </w:footnote>
  <w:footnote w:type="continuationSeparator" w:id="0">
    <w:p w:rsidR="003176D0" w:rsidRDefault="003176D0" w:rsidP="001D3850">
      <w:pPr>
        <w:spacing w:after="0" w:line="240" w:lineRule="auto"/>
      </w:pPr>
      <w:r>
        <w:continuationSeparator/>
      </w:r>
    </w:p>
  </w:footnote>
  <w:footnote w:id="1">
    <w:p w:rsidR="00AB267F" w:rsidRDefault="00AB267F">
      <w:pPr>
        <w:pStyle w:val="aa"/>
      </w:pPr>
      <w:r>
        <w:rPr>
          <w:rStyle w:val="ac"/>
        </w:rPr>
        <w:footnoteRef/>
      </w:r>
      <w:r>
        <w:t xml:space="preserve"> </w:t>
      </w:r>
      <w:r w:rsidRPr="004C4668">
        <w:rPr>
          <w:rFonts w:ascii="Times New Roman" w:hAnsi="Times New Roman"/>
          <w:sz w:val="24"/>
          <w:szCs w:val="24"/>
        </w:rPr>
        <w:t>Иванов И.И. Танатология. М.: Владос, 2010. С. 56</w:t>
      </w:r>
    </w:p>
  </w:footnote>
  <w:footnote w:id="2">
    <w:p w:rsidR="00AB267F" w:rsidRPr="00D54B54" w:rsidRDefault="00AB267F">
      <w:pPr>
        <w:pStyle w:val="aa"/>
        <w:rPr>
          <w:rFonts w:asciiTheme="minorHAnsi" w:hAnsiTheme="minorHAnsi"/>
        </w:rPr>
      </w:pPr>
      <w:r>
        <w:rPr>
          <w:rStyle w:val="ac"/>
        </w:rPr>
        <w:footnoteRef/>
      </w:r>
      <w:r>
        <w:t xml:space="preserve"> </w:t>
      </w:r>
      <w:r w:rsidRPr="00D54B54">
        <w:rPr>
          <w:rFonts w:asciiTheme="minorHAnsi" w:hAnsiTheme="minorHAnsi"/>
        </w:rPr>
        <w:t>Красильников Р.Л. Танатологические мотивы в художественной литературе М.: 2011, с. 63</w:t>
      </w:r>
    </w:p>
  </w:footnote>
  <w:footnote w:id="3">
    <w:p w:rsidR="00AB267F" w:rsidRPr="00D54B54" w:rsidRDefault="00AB267F" w:rsidP="00353912">
      <w:pPr>
        <w:pStyle w:val="aa"/>
        <w:rPr>
          <w:rFonts w:asciiTheme="minorHAnsi" w:hAnsiTheme="minorHAnsi"/>
        </w:rPr>
      </w:pPr>
      <w:r w:rsidRPr="00D54B54">
        <w:rPr>
          <w:rStyle w:val="ac"/>
          <w:rFonts w:asciiTheme="minorHAnsi" w:hAnsiTheme="minorHAnsi"/>
        </w:rPr>
        <w:footnoteRef/>
      </w:r>
      <w:r w:rsidRPr="00D54B54">
        <w:rPr>
          <w:rFonts w:asciiTheme="minorHAnsi" w:hAnsiTheme="minorHAnsi"/>
        </w:rPr>
        <w:t xml:space="preserve"> Аристотель Поэтика </w:t>
      </w:r>
      <w:r>
        <w:rPr>
          <w:rFonts w:asciiTheme="minorHAnsi" w:hAnsiTheme="minorHAnsi"/>
        </w:rPr>
        <w:t xml:space="preserve">Риторика. СПб.: Изд. </w:t>
      </w:r>
      <w:r w:rsidRPr="00353912">
        <w:rPr>
          <w:rFonts w:asciiTheme="minorHAnsi" w:hAnsiTheme="minorHAnsi"/>
        </w:rPr>
        <w:t xml:space="preserve">дом «Азбука-классика», 2007. 352 с. </w:t>
      </w:r>
      <w:r w:rsidRPr="00D54B54">
        <w:rPr>
          <w:rFonts w:asciiTheme="minorHAnsi" w:hAnsiTheme="minorHAnsi"/>
        </w:rPr>
        <w:t xml:space="preserve">52 </w:t>
      </w:r>
      <w:r w:rsidRPr="00D54B54">
        <w:rPr>
          <w:rFonts w:asciiTheme="minorHAnsi" w:hAnsiTheme="minorHAnsi"/>
          <w:lang w:val="en-US"/>
        </w:rPr>
        <w:t>b</w:t>
      </w:r>
      <w:r w:rsidRPr="00D54B54">
        <w:rPr>
          <w:rFonts w:asciiTheme="minorHAnsi" w:hAnsiTheme="minorHAnsi"/>
        </w:rPr>
        <w:t>9</w:t>
      </w:r>
    </w:p>
  </w:footnote>
  <w:footnote w:id="4">
    <w:p w:rsidR="00AB267F" w:rsidRPr="00F42A0E" w:rsidRDefault="00AB267F" w:rsidP="00F42A0E">
      <w:pPr>
        <w:pStyle w:val="aa"/>
        <w:rPr>
          <w:rFonts w:asciiTheme="minorHAnsi" w:eastAsia="TimesNewRoman" w:hAnsiTheme="minorHAnsi"/>
        </w:rPr>
      </w:pPr>
      <w:r w:rsidRPr="00D54B54">
        <w:rPr>
          <w:rStyle w:val="ac"/>
          <w:rFonts w:asciiTheme="minorHAnsi" w:hAnsiTheme="minorHAnsi"/>
        </w:rPr>
        <w:footnoteRef/>
      </w:r>
      <w:r w:rsidRPr="00D54B54">
        <w:rPr>
          <w:rFonts w:asciiTheme="minorHAnsi" w:hAnsiTheme="minorHAnsi"/>
        </w:rPr>
        <w:t xml:space="preserve"> Аристотель Поэтика </w:t>
      </w:r>
      <w:r>
        <w:rPr>
          <w:rFonts w:asciiTheme="minorHAnsi" w:eastAsia="TimesNewRoman" w:hAnsiTheme="minorHAnsi"/>
        </w:rPr>
        <w:t xml:space="preserve">Риторика. СПб.: Изд. </w:t>
      </w:r>
      <w:r w:rsidRPr="00F42A0E">
        <w:rPr>
          <w:rFonts w:asciiTheme="minorHAnsi" w:eastAsia="TimesNewRoman" w:hAnsiTheme="minorHAnsi"/>
        </w:rPr>
        <w:t>дом «Азбука-классика», 2007. 352 с.</w:t>
      </w:r>
      <w:r w:rsidRPr="00F42A0E">
        <w:rPr>
          <w:rFonts w:asciiTheme="minorHAnsi" w:hAnsiTheme="minorHAnsi"/>
        </w:rPr>
        <w:t xml:space="preserve"> </w:t>
      </w:r>
      <w:r w:rsidRPr="00D54B54">
        <w:rPr>
          <w:rFonts w:asciiTheme="minorHAnsi" w:hAnsiTheme="minorHAnsi"/>
        </w:rPr>
        <w:t xml:space="preserve">53 </w:t>
      </w:r>
      <w:r w:rsidRPr="00D54B54">
        <w:rPr>
          <w:rFonts w:asciiTheme="minorHAnsi" w:eastAsia="TimesNewRoman" w:hAnsiTheme="minorHAnsi"/>
        </w:rPr>
        <w:t>b19</w:t>
      </w:r>
    </w:p>
  </w:footnote>
  <w:footnote w:id="5">
    <w:p w:rsidR="00AB267F" w:rsidRDefault="00AB267F">
      <w:pPr>
        <w:pStyle w:val="aa"/>
      </w:pPr>
      <w:r>
        <w:rPr>
          <w:rStyle w:val="ac"/>
        </w:rPr>
        <w:footnoteRef/>
      </w:r>
      <w:r>
        <w:t xml:space="preserve"> Красильников Р.Л. Танатологические мотивы в художественной литературе М.:2011  - с. 64</w:t>
      </w:r>
    </w:p>
  </w:footnote>
  <w:footnote w:id="6">
    <w:p w:rsidR="00AB267F" w:rsidRPr="005168C2" w:rsidRDefault="00AB267F" w:rsidP="00353912">
      <w:pPr>
        <w:pStyle w:val="aa"/>
      </w:pPr>
      <w:r w:rsidRPr="005168C2">
        <w:rPr>
          <w:rStyle w:val="ac"/>
        </w:rPr>
        <w:footnoteRef/>
      </w:r>
      <w:r w:rsidRPr="005168C2">
        <w:t xml:space="preserve"> Анненский И.Ф. Умирающий Тургенев Книга отражений. М.: Наука, 1979.</w:t>
      </w:r>
      <w:r>
        <w:t xml:space="preserve"> - </w:t>
      </w:r>
      <w:r w:rsidRPr="005168C2">
        <w:t xml:space="preserve"> С. 36-43.</w:t>
      </w:r>
    </w:p>
  </w:footnote>
  <w:footnote w:id="7">
    <w:p w:rsidR="00AB267F" w:rsidRPr="005168C2" w:rsidRDefault="00AB267F" w:rsidP="005168C2">
      <w:pPr>
        <w:pStyle w:val="aa"/>
      </w:pPr>
      <w:r w:rsidRPr="005168C2">
        <w:rPr>
          <w:rStyle w:val="ac"/>
        </w:rPr>
        <w:footnoteRef/>
      </w:r>
      <w:r w:rsidRPr="005168C2">
        <w:t xml:space="preserve"> Иванов-Разумник Р. В. О смысл жизни. Ф. Сологуб, Л. Андреев, Л. Шестов. М.: Тип. М. М. Стасюлевича, 1910. </w:t>
      </w:r>
      <w:r>
        <w:t xml:space="preserve"> – С. 123</w:t>
      </w:r>
    </w:p>
  </w:footnote>
  <w:footnote w:id="8">
    <w:p w:rsidR="00AB267F" w:rsidRDefault="00AB267F" w:rsidP="005168C2">
      <w:pPr>
        <w:pStyle w:val="aa"/>
      </w:pPr>
      <w:r w:rsidRPr="005168C2">
        <w:rPr>
          <w:rStyle w:val="ac"/>
        </w:rPr>
        <w:footnoteRef/>
      </w:r>
      <w:r w:rsidRPr="005168C2">
        <w:t xml:space="preserve"> Святополк</w:t>
      </w:r>
      <w:r>
        <w:t>-Мирский Д. П. Веяние смерти в предреволюционной литературе. Русский узел евразийства.</w:t>
      </w:r>
    </w:p>
    <w:p w:rsidR="00AB267F" w:rsidRDefault="00AB267F" w:rsidP="005168C2">
      <w:pPr>
        <w:pStyle w:val="aa"/>
      </w:pPr>
      <w:r>
        <w:t>Восток в русской мысли. М.: Беловодье, 1997. С. 358-365.</w:t>
      </w:r>
    </w:p>
  </w:footnote>
  <w:footnote w:id="9">
    <w:p w:rsidR="00AB267F" w:rsidRPr="007C50F1" w:rsidRDefault="00AB267F">
      <w:pPr>
        <w:pStyle w:val="aa"/>
      </w:pPr>
      <w:r>
        <w:rPr>
          <w:rStyle w:val="ac"/>
        </w:rPr>
        <w:footnoteRef/>
      </w:r>
      <w:r>
        <w:t xml:space="preserve"> Красильников, Р.Л. Танатологические мотивы в художественной литературе М.:2011. -  С. 66</w:t>
      </w:r>
    </w:p>
  </w:footnote>
  <w:footnote w:id="10">
    <w:p w:rsidR="00AB267F" w:rsidRPr="0067296C" w:rsidRDefault="00AB267F" w:rsidP="009E53CD">
      <w:pPr>
        <w:pStyle w:val="aa"/>
        <w:rPr>
          <w:rFonts w:asciiTheme="minorHAnsi" w:eastAsia="TimesNewRoman" w:hAnsiTheme="minorHAnsi"/>
        </w:rPr>
      </w:pPr>
      <w:r w:rsidRPr="0067296C">
        <w:rPr>
          <w:rStyle w:val="ac"/>
          <w:rFonts w:asciiTheme="minorHAnsi" w:hAnsiTheme="minorHAnsi"/>
        </w:rPr>
        <w:footnoteRef/>
      </w:r>
      <w:r w:rsidRPr="0067296C">
        <w:rPr>
          <w:rFonts w:asciiTheme="minorHAnsi" w:hAnsiTheme="minorHAnsi"/>
        </w:rPr>
        <w:t xml:space="preserve"> </w:t>
      </w:r>
      <w:r w:rsidRPr="0067296C">
        <w:rPr>
          <w:rFonts w:asciiTheme="minorHAnsi" w:eastAsia="TimesNewRoman" w:hAnsiTheme="minorHAnsi"/>
        </w:rPr>
        <w:t>Бицилли</w:t>
      </w:r>
      <w:r>
        <w:rPr>
          <w:rFonts w:asciiTheme="minorHAnsi" w:eastAsia="TimesNewRoman" w:hAnsiTheme="minorHAnsi"/>
        </w:rPr>
        <w:t>,</w:t>
      </w:r>
      <w:r w:rsidRPr="0067296C">
        <w:rPr>
          <w:rFonts w:asciiTheme="minorHAnsi" w:eastAsia="TimesNewRoman" w:hAnsiTheme="minorHAnsi"/>
        </w:rPr>
        <w:t xml:space="preserve"> П. М. Проблема жизни и смерти в творчестве Толстого (1928) // Л. Н. Толстой: pro et contra. СПб.: РХГИ, 2000.- </w:t>
      </w:r>
      <w:r>
        <w:rPr>
          <w:rFonts w:asciiTheme="minorHAnsi" w:eastAsia="TimesNewRoman" w:hAnsiTheme="minorHAnsi"/>
        </w:rPr>
        <w:t>С</w:t>
      </w:r>
      <w:r w:rsidRPr="0067296C">
        <w:rPr>
          <w:rFonts w:asciiTheme="minorHAnsi" w:eastAsia="TimesNewRoman" w:hAnsiTheme="minorHAnsi"/>
        </w:rPr>
        <w:t>. 475</w:t>
      </w:r>
    </w:p>
  </w:footnote>
  <w:footnote w:id="11">
    <w:p w:rsidR="00AB267F" w:rsidRPr="0067296C" w:rsidRDefault="00AB267F">
      <w:pPr>
        <w:pStyle w:val="aa"/>
        <w:rPr>
          <w:rFonts w:asciiTheme="minorHAnsi" w:hAnsiTheme="minorHAnsi"/>
        </w:rPr>
      </w:pPr>
      <w:r w:rsidRPr="0067296C">
        <w:rPr>
          <w:rStyle w:val="ac"/>
          <w:rFonts w:asciiTheme="minorHAnsi" w:hAnsiTheme="minorHAnsi"/>
        </w:rPr>
        <w:footnoteRef/>
      </w:r>
      <w:r w:rsidRPr="0067296C">
        <w:rPr>
          <w:rFonts w:asciiTheme="minorHAnsi" w:hAnsiTheme="minorHAnsi"/>
        </w:rPr>
        <w:t xml:space="preserve"> </w:t>
      </w:r>
      <w:r>
        <w:rPr>
          <w:rFonts w:asciiTheme="minorHAnsi" w:eastAsia="TimesNewRoman" w:hAnsiTheme="minorHAnsi"/>
        </w:rPr>
        <w:t>там же, С</w:t>
      </w:r>
      <w:r w:rsidRPr="0067296C">
        <w:rPr>
          <w:rFonts w:asciiTheme="minorHAnsi" w:eastAsia="TimesNewRoman" w:hAnsiTheme="minorHAnsi"/>
        </w:rPr>
        <w:t>. 476</w:t>
      </w:r>
    </w:p>
  </w:footnote>
  <w:footnote w:id="12">
    <w:p w:rsidR="00AB267F" w:rsidRPr="0067296C" w:rsidRDefault="00AB267F" w:rsidP="002B2079">
      <w:pPr>
        <w:pStyle w:val="aa"/>
        <w:rPr>
          <w:rFonts w:asciiTheme="minorHAnsi" w:eastAsia="TimesNewRoman" w:hAnsiTheme="minorHAnsi"/>
          <w:sz w:val="28"/>
          <w:szCs w:val="28"/>
          <w:lang w:val="en-US"/>
        </w:rPr>
      </w:pPr>
      <w:r w:rsidRPr="0067296C">
        <w:rPr>
          <w:rStyle w:val="ac"/>
          <w:rFonts w:asciiTheme="minorHAnsi" w:hAnsiTheme="minorHAnsi"/>
        </w:rPr>
        <w:footnoteRef/>
      </w:r>
      <w:r w:rsidRPr="0067296C">
        <w:rPr>
          <w:rFonts w:asciiTheme="minorHAnsi" w:hAnsiTheme="minorHAnsi"/>
        </w:rPr>
        <w:t xml:space="preserve"> </w:t>
      </w:r>
      <w:r>
        <w:rPr>
          <w:rFonts w:asciiTheme="minorHAnsi" w:eastAsia="TimesNewRoman" w:hAnsiTheme="minorHAnsi"/>
        </w:rPr>
        <w:t>Казак, В.</w:t>
      </w:r>
      <w:r w:rsidRPr="0067296C">
        <w:rPr>
          <w:rFonts w:asciiTheme="minorHAnsi" w:eastAsia="TimesNewRoman" w:hAnsiTheme="minorHAnsi"/>
        </w:rPr>
        <w:t xml:space="preserve"> Смерть в творчестве Пушкина. Новый журнал (Нью-Йорк). 2002. Кн. 228. </w:t>
      </w:r>
      <w:r>
        <w:rPr>
          <w:rFonts w:asciiTheme="minorHAnsi" w:eastAsia="TimesNewRoman" w:hAnsiTheme="minorHAnsi"/>
        </w:rPr>
        <w:t xml:space="preserve"> - </w:t>
      </w:r>
      <w:r w:rsidRPr="0067296C">
        <w:rPr>
          <w:rFonts w:asciiTheme="minorHAnsi" w:eastAsia="TimesNewRoman" w:hAnsiTheme="minorHAnsi"/>
        </w:rPr>
        <w:t>С</w:t>
      </w:r>
      <w:r w:rsidRPr="0067296C">
        <w:rPr>
          <w:rFonts w:asciiTheme="minorHAnsi" w:eastAsia="TimesNewRoman" w:hAnsiTheme="minorHAnsi"/>
          <w:lang w:val="en-US"/>
        </w:rPr>
        <w:t>. 287</w:t>
      </w:r>
    </w:p>
  </w:footnote>
  <w:footnote w:id="13">
    <w:p w:rsidR="00AB267F" w:rsidRPr="0067296C" w:rsidRDefault="00AB267F" w:rsidP="00416119">
      <w:pPr>
        <w:pStyle w:val="aa"/>
        <w:rPr>
          <w:rFonts w:asciiTheme="minorHAnsi" w:hAnsiTheme="minorHAnsi"/>
        </w:rPr>
      </w:pPr>
      <w:r w:rsidRPr="0067296C">
        <w:rPr>
          <w:rStyle w:val="ac"/>
          <w:rFonts w:asciiTheme="minorHAnsi" w:hAnsiTheme="minorHAnsi"/>
        </w:rPr>
        <w:footnoteRef/>
      </w:r>
      <w:r w:rsidRPr="0067296C">
        <w:rPr>
          <w:rFonts w:asciiTheme="minorHAnsi" w:hAnsiTheme="minorHAnsi"/>
          <w:lang w:val="en-US"/>
        </w:rPr>
        <w:t xml:space="preserve"> Rehm W. Der Todesgedanke in der deutschen Dichtung vom Mittelalter bis zur Romantik. Darmstadt</w:t>
      </w:r>
      <w:r w:rsidRPr="0067296C">
        <w:rPr>
          <w:rFonts w:asciiTheme="minorHAnsi" w:hAnsiTheme="minorHAnsi"/>
        </w:rPr>
        <w:t xml:space="preserve">: </w:t>
      </w:r>
      <w:r w:rsidRPr="0067296C">
        <w:rPr>
          <w:rFonts w:asciiTheme="minorHAnsi" w:hAnsiTheme="minorHAnsi"/>
          <w:lang w:val="en-US"/>
        </w:rPr>
        <w:t>Wiss</w:t>
      </w:r>
      <w:r w:rsidRPr="0067296C">
        <w:rPr>
          <w:rFonts w:asciiTheme="minorHAnsi" w:hAnsiTheme="minorHAnsi"/>
        </w:rPr>
        <w:t xml:space="preserve">. </w:t>
      </w:r>
      <w:r w:rsidRPr="0067296C">
        <w:rPr>
          <w:rFonts w:asciiTheme="minorHAnsi" w:hAnsiTheme="minorHAnsi"/>
          <w:lang w:val="en-US"/>
        </w:rPr>
        <w:t>Buchges</w:t>
      </w:r>
      <w:r w:rsidRPr="0067296C">
        <w:rPr>
          <w:rFonts w:asciiTheme="minorHAnsi" w:hAnsiTheme="minorHAnsi"/>
        </w:rPr>
        <w:t xml:space="preserve">., 1967. </w:t>
      </w:r>
      <w:r w:rsidRPr="0067296C">
        <w:rPr>
          <w:rFonts w:asciiTheme="minorHAnsi" w:hAnsiTheme="minorHAnsi"/>
          <w:lang w:val="en-US"/>
        </w:rPr>
        <w:t>IX</w:t>
      </w:r>
      <w:r w:rsidRPr="0067296C">
        <w:rPr>
          <w:rFonts w:asciiTheme="minorHAnsi" w:hAnsiTheme="minorHAnsi"/>
        </w:rPr>
        <w:t xml:space="preserve">, 482 </w:t>
      </w:r>
      <w:r w:rsidRPr="0067296C">
        <w:rPr>
          <w:rFonts w:asciiTheme="minorHAnsi" w:hAnsiTheme="minorHAnsi"/>
          <w:lang w:val="en-US"/>
        </w:rPr>
        <w:t>S</w:t>
      </w:r>
      <w:r w:rsidRPr="0067296C">
        <w:rPr>
          <w:rFonts w:asciiTheme="minorHAnsi" w:hAnsiTheme="minorHAnsi"/>
        </w:rPr>
        <w:t>.</w:t>
      </w:r>
    </w:p>
  </w:footnote>
  <w:footnote w:id="14">
    <w:p w:rsidR="00AB267F" w:rsidRPr="0067296C" w:rsidRDefault="00AB267F" w:rsidP="00416119">
      <w:pPr>
        <w:pStyle w:val="aa"/>
        <w:rPr>
          <w:rFonts w:asciiTheme="minorHAnsi" w:hAnsiTheme="minorHAnsi"/>
        </w:rPr>
      </w:pPr>
      <w:r w:rsidRPr="0067296C">
        <w:rPr>
          <w:rStyle w:val="ac"/>
          <w:rFonts w:asciiTheme="minorHAnsi" w:hAnsiTheme="minorHAnsi"/>
        </w:rPr>
        <w:footnoteRef/>
      </w:r>
      <w:r w:rsidRPr="0067296C">
        <w:rPr>
          <w:rFonts w:asciiTheme="minorHAnsi" w:hAnsiTheme="minorHAnsi"/>
        </w:rPr>
        <w:t xml:space="preserve"> </w:t>
      </w:r>
      <w:r w:rsidRPr="0067296C">
        <w:rPr>
          <w:rFonts w:asciiTheme="minorHAnsi" w:eastAsia="TimesNewRoman" w:hAnsiTheme="minorHAnsi"/>
        </w:rPr>
        <w:t>Бланшо М. Пространство литературы. М.: Логос, 2002. -  с.87</w:t>
      </w:r>
    </w:p>
  </w:footnote>
  <w:footnote w:id="15">
    <w:p w:rsidR="00AB267F" w:rsidRPr="0067296C" w:rsidRDefault="00AB267F" w:rsidP="00416119">
      <w:pPr>
        <w:pStyle w:val="aa"/>
        <w:rPr>
          <w:rFonts w:asciiTheme="minorHAnsi" w:eastAsia="TimesNewRoman" w:hAnsiTheme="minorHAnsi"/>
        </w:rPr>
      </w:pPr>
      <w:r w:rsidRPr="0067296C">
        <w:rPr>
          <w:rStyle w:val="ac"/>
          <w:rFonts w:asciiTheme="minorHAnsi" w:hAnsiTheme="minorHAnsi"/>
        </w:rPr>
        <w:footnoteRef/>
      </w:r>
      <w:r w:rsidRPr="0067296C">
        <w:rPr>
          <w:rFonts w:asciiTheme="minorHAnsi" w:hAnsiTheme="minorHAnsi"/>
        </w:rPr>
        <w:t xml:space="preserve"> </w:t>
      </w:r>
      <w:r>
        <w:rPr>
          <w:rFonts w:asciiTheme="minorHAnsi" w:eastAsia="TimesNewRoman" w:hAnsiTheme="minorHAnsi"/>
        </w:rPr>
        <w:t xml:space="preserve">Там же, </w:t>
      </w:r>
      <w:r w:rsidRPr="0067296C">
        <w:rPr>
          <w:rFonts w:asciiTheme="minorHAnsi" w:eastAsia="TimesNewRoman" w:hAnsiTheme="minorHAnsi"/>
        </w:rPr>
        <w:t>с.90</w:t>
      </w:r>
    </w:p>
  </w:footnote>
  <w:footnote w:id="16">
    <w:p w:rsidR="00AB267F" w:rsidRPr="0067296C" w:rsidRDefault="00AB267F" w:rsidP="00416119">
      <w:pPr>
        <w:pStyle w:val="aa"/>
        <w:rPr>
          <w:rFonts w:asciiTheme="minorHAnsi" w:eastAsia="TimesNewRoman" w:hAnsiTheme="minorHAnsi"/>
        </w:rPr>
      </w:pPr>
      <w:r w:rsidRPr="0067296C">
        <w:rPr>
          <w:rStyle w:val="ac"/>
          <w:rFonts w:asciiTheme="minorHAnsi" w:hAnsiTheme="minorHAnsi"/>
        </w:rPr>
        <w:footnoteRef/>
      </w:r>
      <w:r w:rsidRPr="0067296C">
        <w:rPr>
          <w:rFonts w:asciiTheme="minorHAnsi" w:hAnsiTheme="minorHAnsi"/>
        </w:rPr>
        <w:t xml:space="preserve"> </w:t>
      </w:r>
      <w:r>
        <w:rPr>
          <w:rFonts w:asciiTheme="minorHAnsi" w:eastAsia="TimesNewRoman" w:hAnsiTheme="minorHAnsi"/>
        </w:rPr>
        <w:t xml:space="preserve">Там же, </w:t>
      </w:r>
      <w:r w:rsidRPr="0067296C">
        <w:rPr>
          <w:rFonts w:asciiTheme="minorHAnsi" w:eastAsia="TimesNewRoman" w:hAnsiTheme="minorHAnsi"/>
        </w:rPr>
        <w:t xml:space="preserve"> с.136-137</w:t>
      </w:r>
    </w:p>
  </w:footnote>
  <w:footnote w:id="17">
    <w:p w:rsidR="00AB267F" w:rsidRPr="0067296C" w:rsidRDefault="00AB267F" w:rsidP="00416119">
      <w:pPr>
        <w:pStyle w:val="aa"/>
        <w:rPr>
          <w:rFonts w:asciiTheme="minorHAnsi" w:eastAsia="TimesNewRoman" w:hAnsiTheme="minorHAnsi"/>
        </w:rPr>
      </w:pPr>
      <w:r w:rsidRPr="0067296C">
        <w:rPr>
          <w:rStyle w:val="ac"/>
          <w:rFonts w:asciiTheme="minorHAnsi" w:hAnsiTheme="minorHAnsi"/>
        </w:rPr>
        <w:footnoteRef/>
      </w:r>
      <w:r w:rsidRPr="0067296C">
        <w:rPr>
          <w:rFonts w:asciiTheme="minorHAnsi" w:hAnsiTheme="minorHAnsi"/>
        </w:rPr>
        <w:t xml:space="preserve"> </w:t>
      </w:r>
      <w:r w:rsidRPr="0067296C">
        <w:rPr>
          <w:rFonts w:asciiTheme="minorHAnsi" w:eastAsia="TimesNewRoman" w:hAnsiTheme="minorHAnsi"/>
        </w:rPr>
        <w:t>Бахтин М. М. Автор и герой: к философским основам гуманитарных наук. СПб.: Азбука, 2000. – с. 125</w:t>
      </w:r>
    </w:p>
  </w:footnote>
  <w:footnote w:id="18">
    <w:p w:rsidR="00AB267F" w:rsidRPr="0067296C" w:rsidRDefault="00AB267F" w:rsidP="00416119">
      <w:pPr>
        <w:pStyle w:val="aa"/>
        <w:rPr>
          <w:rFonts w:asciiTheme="minorHAnsi" w:hAnsiTheme="minorHAnsi"/>
        </w:rPr>
      </w:pPr>
      <w:r w:rsidRPr="0067296C">
        <w:rPr>
          <w:rStyle w:val="ac"/>
          <w:rFonts w:asciiTheme="minorHAnsi" w:hAnsiTheme="minorHAnsi"/>
        </w:rPr>
        <w:footnoteRef/>
      </w:r>
      <w:r w:rsidRPr="0067296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Там же, </w:t>
      </w:r>
      <w:r w:rsidRPr="0067296C">
        <w:rPr>
          <w:rFonts w:asciiTheme="minorHAnsi" w:hAnsiTheme="minorHAnsi"/>
        </w:rPr>
        <w:t xml:space="preserve"> с. 124</w:t>
      </w:r>
    </w:p>
  </w:footnote>
  <w:footnote w:id="19">
    <w:p w:rsidR="00AB267F" w:rsidRPr="0067296C" w:rsidRDefault="00AB267F" w:rsidP="00416119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Theme="minorHAnsi" w:eastAsia="TimesNewRoman" w:hAnsiTheme="minorHAnsi"/>
          <w:sz w:val="20"/>
          <w:szCs w:val="20"/>
        </w:rPr>
      </w:pPr>
      <w:r w:rsidRPr="0067296C">
        <w:rPr>
          <w:rStyle w:val="ac"/>
          <w:rFonts w:asciiTheme="minorHAnsi" w:hAnsiTheme="minorHAnsi"/>
          <w:sz w:val="20"/>
          <w:szCs w:val="20"/>
        </w:rPr>
        <w:footnoteRef/>
      </w:r>
      <w:r w:rsidRPr="0067296C">
        <w:rPr>
          <w:rFonts w:asciiTheme="minorHAnsi" w:hAnsiTheme="minorHAnsi"/>
          <w:sz w:val="20"/>
          <w:szCs w:val="20"/>
        </w:rPr>
        <w:t xml:space="preserve"> </w:t>
      </w:r>
      <w:r w:rsidRPr="0067296C">
        <w:rPr>
          <w:rFonts w:asciiTheme="minorHAnsi" w:eastAsia="TimesNewRoman" w:hAnsiTheme="minorHAnsi"/>
          <w:sz w:val="20"/>
          <w:szCs w:val="20"/>
        </w:rPr>
        <w:t>Лотман Ю. М. История и типология русской культуры. СПб.: Искусство-СПБ, 2002.- с. 250</w:t>
      </w:r>
    </w:p>
    <w:p w:rsidR="00AB267F" w:rsidRDefault="00AB267F">
      <w:pPr>
        <w:pStyle w:val="aa"/>
      </w:pPr>
    </w:p>
  </w:footnote>
  <w:footnote w:id="20">
    <w:p w:rsidR="00AB267F" w:rsidRPr="0067296C" w:rsidRDefault="00AB267F" w:rsidP="004E4F60">
      <w:pPr>
        <w:pStyle w:val="aa"/>
        <w:rPr>
          <w:rFonts w:asciiTheme="minorHAnsi" w:eastAsia="TimesNewRoman" w:hAnsiTheme="minorHAnsi"/>
        </w:rPr>
      </w:pPr>
      <w:r w:rsidRPr="0067296C">
        <w:rPr>
          <w:rStyle w:val="ac"/>
          <w:rFonts w:asciiTheme="minorHAnsi" w:hAnsiTheme="minorHAnsi"/>
        </w:rPr>
        <w:footnoteRef/>
      </w:r>
      <w:r w:rsidRPr="0067296C">
        <w:rPr>
          <w:rFonts w:asciiTheme="minorHAnsi" w:hAnsiTheme="minorHAnsi"/>
        </w:rPr>
        <w:t xml:space="preserve"> </w:t>
      </w:r>
      <w:r w:rsidRPr="0067296C">
        <w:rPr>
          <w:rFonts w:asciiTheme="minorHAnsi" w:eastAsia="TimesNewRoman" w:hAnsiTheme="minorHAnsi"/>
        </w:rPr>
        <w:t xml:space="preserve">Постнов О. Г. Пушкин и смерть: Опыт семантического анализа. Новосибирск: Изд-во СО РАН. Научно-изд. Центр ОИГГМ, 2000. - с.3 </w:t>
      </w:r>
    </w:p>
  </w:footnote>
  <w:footnote w:id="21">
    <w:p w:rsidR="00AB267F" w:rsidRPr="0067296C" w:rsidRDefault="00AB267F" w:rsidP="004E4F60">
      <w:pPr>
        <w:pStyle w:val="aa"/>
        <w:rPr>
          <w:rFonts w:asciiTheme="minorHAnsi" w:eastAsia="TimesNewRoman" w:hAnsiTheme="minorHAnsi"/>
        </w:rPr>
      </w:pPr>
      <w:r w:rsidRPr="0067296C">
        <w:rPr>
          <w:rStyle w:val="ac"/>
          <w:rFonts w:asciiTheme="minorHAnsi" w:hAnsiTheme="minorHAnsi"/>
        </w:rPr>
        <w:footnoteRef/>
      </w:r>
      <w:r w:rsidRPr="0067296C">
        <w:rPr>
          <w:rFonts w:asciiTheme="minorHAnsi" w:hAnsiTheme="minorHAnsi"/>
        </w:rPr>
        <w:t xml:space="preserve"> </w:t>
      </w:r>
      <w:r w:rsidRPr="0067296C">
        <w:rPr>
          <w:rFonts w:asciiTheme="minorHAnsi" w:eastAsia="TimesNewRoman" w:hAnsiTheme="minorHAnsi"/>
        </w:rPr>
        <w:t xml:space="preserve">Бабаянц А. </w:t>
      </w:r>
      <w:r>
        <w:rPr>
          <w:rFonts w:asciiTheme="minorHAnsi" w:eastAsia="TimesNewRoman" w:hAnsiTheme="minorHAnsi"/>
        </w:rPr>
        <w:t xml:space="preserve">Несколько замечаний о категории </w:t>
      </w:r>
      <w:r w:rsidRPr="0067296C">
        <w:rPr>
          <w:rFonts w:asciiTheme="minorHAnsi" w:eastAsia="TimesNewRoman" w:hAnsiTheme="minorHAnsi"/>
        </w:rPr>
        <w:t>Смерти в литературе . Начало: сб. Ст. Вып. 5. М.: ИМЛИ РАН, 2002.- С. 52</w:t>
      </w:r>
    </w:p>
  </w:footnote>
  <w:footnote w:id="22">
    <w:p w:rsidR="00AB267F" w:rsidRDefault="00AB267F">
      <w:pPr>
        <w:pStyle w:val="aa"/>
      </w:pPr>
      <w:r w:rsidRPr="0067296C">
        <w:rPr>
          <w:rStyle w:val="ac"/>
          <w:rFonts w:asciiTheme="minorHAnsi" w:hAnsiTheme="minorHAnsi"/>
        </w:rPr>
        <w:footnoteRef/>
      </w:r>
      <w:r w:rsidRPr="0067296C">
        <w:rPr>
          <w:rFonts w:asciiTheme="minorHAnsi" w:hAnsiTheme="minorHAnsi"/>
        </w:rPr>
        <w:t xml:space="preserve"> Красильников Р.Л. Танатологические мотивы в художественной литературе М.: 2011, С 76</w:t>
      </w:r>
    </w:p>
  </w:footnote>
  <w:footnote w:id="23">
    <w:p w:rsidR="00AB267F" w:rsidRDefault="00AB267F">
      <w:pPr>
        <w:pStyle w:val="aa"/>
      </w:pPr>
      <w:r>
        <w:rPr>
          <w:rStyle w:val="ac"/>
        </w:rPr>
        <w:footnoteRef/>
      </w:r>
      <w:r>
        <w:t xml:space="preserve"> Красильников Р.Л. Танатологические мотивы в художественной литературе М.: 2011. – с.  79</w:t>
      </w:r>
    </w:p>
  </w:footnote>
  <w:footnote w:id="24">
    <w:p w:rsidR="00AB267F" w:rsidRDefault="00AB267F">
      <w:pPr>
        <w:pStyle w:val="aa"/>
      </w:pPr>
      <w:r>
        <w:rPr>
          <w:rStyle w:val="ac"/>
        </w:rPr>
        <w:footnoteRef/>
      </w:r>
      <w:r>
        <w:t xml:space="preserve"> Красильников Р.Л. Танатологические мотивы в художественной литературе М.: 2011. – с.  81</w:t>
      </w:r>
    </w:p>
  </w:footnote>
  <w:footnote w:id="25">
    <w:p w:rsidR="00AB267F" w:rsidRDefault="00AB267F" w:rsidP="00027671">
      <w:pPr>
        <w:pStyle w:val="aa"/>
      </w:pPr>
      <w:r>
        <w:rPr>
          <w:rStyle w:val="ac"/>
        </w:rPr>
        <w:footnoteRef/>
      </w:r>
      <w:r>
        <w:t xml:space="preserve"> Силантьев, И. В. Поэтика мотива. М.: Языки славянской культуры, 2004. -   с. 72</w:t>
      </w:r>
    </w:p>
  </w:footnote>
  <w:footnote w:id="26">
    <w:p w:rsidR="00AB267F" w:rsidRPr="00C6633D" w:rsidRDefault="00AB267F" w:rsidP="00027671">
      <w:pPr>
        <w:pStyle w:val="aa"/>
        <w:rPr>
          <w:rFonts w:asciiTheme="minorHAnsi" w:hAnsiTheme="minorHAnsi"/>
        </w:rPr>
      </w:pPr>
      <w:r w:rsidRPr="00C6633D">
        <w:rPr>
          <w:rStyle w:val="ac"/>
          <w:rFonts w:asciiTheme="minorHAnsi" w:hAnsiTheme="minorHAnsi"/>
        </w:rPr>
        <w:footnoteRef/>
      </w:r>
      <w:r w:rsidRPr="00C6633D">
        <w:rPr>
          <w:rFonts w:asciiTheme="minorHAnsi" w:hAnsiTheme="minorHAnsi"/>
        </w:rPr>
        <w:t xml:space="preserve"> </w:t>
      </w:r>
      <w:r w:rsidRPr="00C6633D">
        <w:rPr>
          <w:rFonts w:asciiTheme="minorHAnsi" w:hAnsiTheme="minorHAnsi"/>
          <w:lang w:eastAsia="ru-RU"/>
        </w:rPr>
        <w:t>Веселовский А. Н. Историческая поэтика. М.: Изд-во ЛКИ, 2008. - с. 494</w:t>
      </w:r>
    </w:p>
  </w:footnote>
  <w:footnote w:id="27">
    <w:p w:rsidR="00AB267F" w:rsidRDefault="00AB267F" w:rsidP="00A83686">
      <w:pPr>
        <w:pStyle w:val="aa"/>
      </w:pPr>
      <w:r>
        <w:rPr>
          <w:rStyle w:val="ac"/>
        </w:rPr>
        <w:footnoteRef/>
      </w:r>
      <w:r>
        <w:t xml:space="preserve">  Доманский Ю. В. «Текст смерти Александра Башлачева. Потаенная литература: исследования и материалы. Вып. 2. Иваново: ИГУ, 2000. - с. 48</w:t>
      </w:r>
    </w:p>
  </w:footnote>
  <w:footnote w:id="28">
    <w:p w:rsidR="00AB267F" w:rsidRDefault="00AB267F" w:rsidP="00C6633D">
      <w:pPr>
        <w:pStyle w:val="aa"/>
      </w:pPr>
      <w:r>
        <w:rPr>
          <w:rStyle w:val="ac"/>
        </w:rPr>
        <w:footnoteRef/>
      </w:r>
      <w:r>
        <w:t xml:space="preserve"> Силантьев И. В. Поэтика мотива. М.: Языки славянской культуры, 2004. - с.48</w:t>
      </w:r>
    </w:p>
  </w:footnote>
  <w:footnote w:id="29">
    <w:p w:rsidR="00AB267F" w:rsidRDefault="00AB267F" w:rsidP="00160722">
      <w:pPr>
        <w:pStyle w:val="aa"/>
      </w:pPr>
      <w:r>
        <w:rPr>
          <w:rStyle w:val="ac"/>
        </w:rPr>
        <w:footnoteRef/>
      </w:r>
      <w:r>
        <w:t xml:space="preserve"> </w:t>
      </w:r>
      <w:r w:rsidRPr="000D779C">
        <w:t>Поляков, М. Я. Вопросы поэтики и художественной семантики [Текст] / М.Я. Поляков. -  М.</w:t>
      </w:r>
      <w:r>
        <w:t>: Сов. писатель, 1986. -  с.38</w:t>
      </w:r>
    </w:p>
  </w:footnote>
  <w:footnote w:id="30">
    <w:p w:rsidR="00AB267F" w:rsidRDefault="00AB267F">
      <w:pPr>
        <w:pStyle w:val="aa"/>
      </w:pPr>
      <w:r>
        <w:rPr>
          <w:rStyle w:val="ac"/>
        </w:rPr>
        <w:footnoteRef/>
      </w:r>
      <w:r>
        <w:t xml:space="preserve"> </w:t>
      </w:r>
      <w:r w:rsidRPr="00D54B54">
        <w:rPr>
          <w:rFonts w:asciiTheme="minorHAnsi" w:hAnsiTheme="minorHAnsi"/>
        </w:rPr>
        <w:t>Красильников Р.Л. Танатологические мотивы в художеств</w:t>
      </w:r>
      <w:r>
        <w:rPr>
          <w:rFonts w:asciiTheme="minorHAnsi" w:hAnsiTheme="minorHAnsi"/>
        </w:rPr>
        <w:t>енной литературе М.: 2011. - с. 95</w:t>
      </w:r>
    </w:p>
  </w:footnote>
  <w:footnote w:id="31">
    <w:p w:rsidR="00AB267F" w:rsidRDefault="00AB267F" w:rsidP="008A3675">
      <w:pPr>
        <w:pStyle w:val="aa"/>
      </w:pPr>
      <w:r>
        <w:rPr>
          <w:rStyle w:val="ac"/>
        </w:rPr>
        <w:footnoteRef/>
      </w:r>
      <w:r>
        <w:t xml:space="preserve"> Силантьев, И. В. Поэтика мотива. М.: Языки славянской культуры, 2004. - с. 100-107</w:t>
      </w:r>
    </w:p>
  </w:footnote>
  <w:footnote w:id="32">
    <w:p w:rsidR="00AB267F" w:rsidRDefault="00AB267F">
      <w:pPr>
        <w:pStyle w:val="aa"/>
      </w:pPr>
      <w:r>
        <w:rPr>
          <w:rStyle w:val="ac"/>
        </w:rPr>
        <w:footnoteRef/>
      </w:r>
      <w:r>
        <w:t xml:space="preserve"> </w:t>
      </w:r>
      <w:r w:rsidRPr="00D54B54">
        <w:rPr>
          <w:rFonts w:asciiTheme="minorHAnsi" w:hAnsiTheme="minorHAnsi"/>
        </w:rPr>
        <w:t>Красильников Р.Л. Танатологические мотивы в художеств</w:t>
      </w:r>
      <w:r>
        <w:rPr>
          <w:rFonts w:asciiTheme="minorHAnsi" w:hAnsiTheme="minorHAnsi"/>
        </w:rPr>
        <w:t>енной литературе М.: 2011. - с. 103</w:t>
      </w:r>
    </w:p>
  </w:footnote>
  <w:footnote w:id="33">
    <w:p w:rsidR="00AB267F" w:rsidRDefault="00AB267F">
      <w:pPr>
        <w:pStyle w:val="aa"/>
      </w:pPr>
      <w:r>
        <w:rPr>
          <w:rStyle w:val="ac"/>
        </w:rPr>
        <w:footnoteRef/>
      </w:r>
      <w:r w:rsidRPr="00451B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Там же, с. 104</w:t>
      </w:r>
    </w:p>
  </w:footnote>
  <w:footnote w:id="34">
    <w:p w:rsidR="00AB267F" w:rsidRDefault="00AB267F" w:rsidP="00D44FA1">
      <w:pPr>
        <w:pStyle w:val="aa"/>
      </w:pPr>
      <w:r>
        <w:rPr>
          <w:rStyle w:val="ac"/>
        </w:rPr>
        <w:footnoteRef/>
      </w:r>
      <w:r>
        <w:t xml:space="preserve"> </w:t>
      </w:r>
      <w:r w:rsidRPr="00D44FA1">
        <w:t xml:space="preserve"> </w:t>
      </w:r>
      <w:r>
        <w:t>Силантьев, И. В. Поэтика мотива. М.: Языки славянской культуры, 2004. – с. 93</w:t>
      </w:r>
    </w:p>
  </w:footnote>
  <w:footnote w:id="35">
    <w:p w:rsidR="00AB267F" w:rsidRDefault="00AB267F" w:rsidP="00AE7B96">
      <w:pPr>
        <w:pStyle w:val="aa"/>
      </w:pPr>
      <w:r>
        <w:rPr>
          <w:rStyle w:val="ac"/>
        </w:rPr>
        <w:footnoteRef/>
      </w:r>
      <w:r>
        <w:t xml:space="preserve"> Лотман, Ю. М. Смерть как проблема сюжета.  Лотман Ю. М. и тартуско-московская семиотическая школа. М.: Гнозис, 1994. С. 417-418.</w:t>
      </w:r>
    </w:p>
  </w:footnote>
  <w:footnote w:id="36">
    <w:p w:rsidR="00AB267F" w:rsidRDefault="00AB267F" w:rsidP="00AE7B96">
      <w:pPr>
        <w:pStyle w:val="aa"/>
      </w:pPr>
      <w:r>
        <w:rPr>
          <w:rStyle w:val="ac"/>
        </w:rPr>
        <w:footnoteRef/>
      </w:r>
      <w:r>
        <w:t>Тюпа В. И. Нарратология как аналитика повествовательного дискурса («Архиерей» А. П. Чехова). Тверь: ТГУ, 2001. - с. 32-33</w:t>
      </w:r>
    </w:p>
  </w:footnote>
  <w:footnote w:id="37">
    <w:p w:rsidR="00AB267F" w:rsidRDefault="00AB267F" w:rsidP="00B44BC9">
      <w:pPr>
        <w:pStyle w:val="aa"/>
      </w:pPr>
      <w:r>
        <w:rPr>
          <w:rStyle w:val="ac"/>
        </w:rPr>
        <w:footnoteRef/>
      </w:r>
      <w:r>
        <w:t xml:space="preserve"> Доманский Ю. В. «Текст смерти Александра Башлачева. Потаенная литература: исследования и материалы. Вып. 2. Иваново: ИГУ, 2000. -  С. 226</w:t>
      </w:r>
    </w:p>
  </w:footnote>
  <w:footnote w:id="38">
    <w:p w:rsidR="00AB267F" w:rsidRPr="007D413B" w:rsidRDefault="00AB267F">
      <w:pPr>
        <w:pStyle w:val="aa"/>
      </w:pPr>
      <w:r w:rsidRPr="007D413B">
        <w:rPr>
          <w:rStyle w:val="ac"/>
        </w:rPr>
        <w:footnoteRef/>
      </w:r>
      <w:r w:rsidRPr="007D413B">
        <w:t xml:space="preserve"> </w:t>
      </w:r>
      <w:r w:rsidRPr="007D413B">
        <w:rPr>
          <w:rFonts w:asciiTheme="minorHAnsi" w:hAnsiTheme="minorHAnsi"/>
        </w:rPr>
        <w:t>Красильников</w:t>
      </w:r>
      <w:r w:rsidRPr="00D54B54">
        <w:rPr>
          <w:rFonts w:asciiTheme="minorHAnsi" w:hAnsiTheme="minorHAnsi"/>
        </w:rPr>
        <w:t xml:space="preserve"> Р.Л. Танатологические мотивы в художеств</w:t>
      </w:r>
      <w:r>
        <w:rPr>
          <w:rFonts w:asciiTheme="minorHAnsi" w:hAnsiTheme="minorHAnsi"/>
        </w:rPr>
        <w:t>енной литературе М.: 2011 -  с.110</w:t>
      </w:r>
    </w:p>
  </w:footnote>
  <w:footnote w:id="39">
    <w:p w:rsidR="00AB267F" w:rsidRDefault="00AB267F" w:rsidP="00997DCA">
      <w:pPr>
        <w:pStyle w:val="aa"/>
      </w:pPr>
      <w:r>
        <w:rPr>
          <w:rStyle w:val="ac"/>
        </w:rPr>
        <w:footnoteRef/>
      </w:r>
      <w:r>
        <w:t xml:space="preserve"> </w:t>
      </w:r>
      <w:r w:rsidRPr="00997DCA">
        <w:t xml:space="preserve"> </w:t>
      </w:r>
      <w:r>
        <w:t>Бицилли П. М. Проблема жизни и смерти в творчестве Толстого (1928) Л. Н. Толстой: pro et contra. СПб.: РХГИ, 2000. С. 473-474</w:t>
      </w:r>
    </w:p>
  </w:footnote>
  <w:footnote w:id="40">
    <w:p w:rsidR="00AB267F" w:rsidRDefault="00AB267F" w:rsidP="00B95262">
      <w:pPr>
        <w:pStyle w:val="aa"/>
      </w:pPr>
      <w:r>
        <w:rPr>
          <w:rStyle w:val="ac"/>
        </w:rPr>
        <w:footnoteRef/>
      </w:r>
      <w:r>
        <w:t xml:space="preserve"> Томашевский, Б. В. Теория литературы. Поэтика. М.: Аспект Пресс, 2003. - с. 183</w:t>
      </w:r>
    </w:p>
  </w:footnote>
  <w:footnote w:id="41">
    <w:p w:rsidR="00AB267F" w:rsidRDefault="00AB267F" w:rsidP="00B95262">
      <w:pPr>
        <w:pStyle w:val="aa"/>
      </w:pPr>
      <w:r>
        <w:rPr>
          <w:rStyle w:val="ac"/>
        </w:rPr>
        <w:footnoteRef/>
      </w:r>
      <w:r>
        <w:t xml:space="preserve"> Там же, с. 184</w:t>
      </w:r>
    </w:p>
  </w:footnote>
  <w:footnote w:id="42">
    <w:p w:rsidR="00AB267F" w:rsidRDefault="00AB267F">
      <w:pPr>
        <w:pStyle w:val="aa"/>
      </w:pPr>
      <w:r>
        <w:rPr>
          <w:rStyle w:val="ac"/>
        </w:rPr>
        <w:footnoteRef/>
      </w:r>
      <w:r>
        <w:t xml:space="preserve"> Там же,  с. 194</w:t>
      </w:r>
    </w:p>
  </w:footnote>
  <w:footnote w:id="43">
    <w:p w:rsidR="00AB267F" w:rsidRPr="007D413B" w:rsidRDefault="00AB267F">
      <w:pPr>
        <w:pStyle w:val="aa"/>
      </w:pPr>
      <w:r w:rsidRPr="007D413B">
        <w:rPr>
          <w:rStyle w:val="ac"/>
        </w:rPr>
        <w:footnoteRef/>
      </w:r>
      <w:r w:rsidRPr="007D413B">
        <w:t xml:space="preserve"> </w:t>
      </w:r>
      <w:r w:rsidRPr="007D413B">
        <w:rPr>
          <w:rFonts w:asciiTheme="minorHAnsi" w:hAnsiTheme="minorHAnsi"/>
        </w:rPr>
        <w:t>Красильников Р.Л. Танатологические мотивы в художественной литературе М.: 2011.- с.111</w:t>
      </w:r>
    </w:p>
  </w:footnote>
  <w:footnote w:id="44">
    <w:p w:rsidR="00AB267F" w:rsidRDefault="00AB267F">
      <w:pPr>
        <w:pStyle w:val="aa"/>
      </w:pPr>
      <w:r w:rsidRPr="007D413B">
        <w:rPr>
          <w:rStyle w:val="ac"/>
        </w:rPr>
        <w:footnoteRef/>
      </w:r>
      <w:r w:rsidRPr="007D413B">
        <w:t xml:space="preserve"> </w:t>
      </w:r>
      <w:r>
        <w:rPr>
          <w:rFonts w:asciiTheme="minorHAnsi" w:hAnsiTheme="minorHAnsi"/>
        </w:rPr>
        <w:t xml:space="preserve">Там же, </w:t>
      </w:r>
      <w:r w:rsidRPr="007D413B">
        <w:rPr>
          <w:rFonts w:asciiTheme="minorHAnsi" w:hAnsiTheme="minorHAnsi"/>
        </w:rPr>
        <w:t xml:space="preserve"> с. 114</w:t>
      </w:r>
    </w:p>
  </w:footnote>
  <w:footnote w:id="45">
    <w:p w:rsidR="00AB267F" w:rsidRPr="004A59F3" w:rsidRDefault="00AB267F" w:rsidP="00CE0AD1">
      <w:pPr>
        <w:pStyle w:val="aa"/>
        <w:rPr>
          <w:lang w:val="en-US"/>
        </w:rPr>
      </w:pPr>
      <w:r>
        <w:rPr>
          <w:rStyle w:val="ac"/>
        </w:rPr>
        <w:footnoteRef/>
      </w:r>
      <w:r>
        <w:t xml:space="preserve"> Арьес, Ф. Человек перед лицом смерти. М.: Изд. группа «Прогресс» — «Прогресс-Академия», 1992.  </w:t>
      </w:r>
      <w:r w:rsidRPr="004A59F3">
        <w:rPr>
          <w:lang w:val="en-US"/>
        </w:rPr>
        <w:t xml:space="preserve">- 528 </w:t>
      </w:r>
      <w:r>
        <w:t>с</w:t>
      </w:r>
      <w:r w:rsidRPr="004A59F3">
        <w:rPr>
          <w:lang w:val="en-US"/>
        </w:rPr>
        <w:t>.</w:t>
      </w:r>
    </w:p>
  </w:footnote>
  <w:footnote w:id="46">
    <w:p w:rsidR="00AB267F" w:rsidRPr="00297B68" w:rsidRDefault="00AB267F" w:rsidP="00CE0AD1">
      <w:pPr>
        <w:pStyle w:val="aa"/>
      </w:pPr>
      <w:r>
        <w:rPr>
          <w:rStyle w:val="ac"/>
        </w:rPr>
        <w:footnoteRef/>
      </w:r>
      <w:r w:rsidRPr="00CE0AD1">
        <w:rPr>
          <w:lang w:val="en-US"/>
        </w:rPr>
        <w:t xml:space="preserve"> Hughes, D. Culture</w:t>
      </w:r>
      <w:r>
        <w:rPr>
          <w:lang w:val="en-US"/>
        </w:rPr>
        <w:t xml:space="preserve"> and Sacrifice: Ritual Death in</w:t>
      </w:r>
      <w:r w:rsidRPr="00AA4E8E">
        <w:rPr>
          <w:lang w:val="en-US"/>
        </w:rPr>
        <w:t xml:space="preserve"> </w:t>
      </w:r>
      <w:r w:rsidRPr="00CE0AD1">
        <w:rPr>
          <w:lang w:val="en-US"/>
        </w:rPr>
        <w:t xml:space="preserve">Literature and Opera. </w:t>
      </w:r>
      <w:r w:rsidRPr="00AA4E8E">
        <w:rPr>
          <w:lang w:val="en-US"/>
        </w:rPr>
        <w:t>Cambridge</w:t>
      </w:r>
      <w:r w:rsidRPr="00993525">
        <w:t xml:space="preserve">: </w:t>
      </w:r>
      <w:r w:rsidRPr="00AA4E8E">
        <w:rPr>
          <w:lang w:val="en-US"/>
        </w:rPr>
        <w:t>Cambridge</w:t>
      </w:r>
      <w:r w:rsidRPr="00993525">
        <w:t xml:space="preserve"> </w:t>
      </w:r>
      <w:r w:rsidRPr="00AA4E8E">
        <w:rPr>
          <w:lang w:val="en-US"/>
        </w:rPr>
        <w:t>Univ</w:t>
      </w:r>
      <w:r w:rsidRPr="00993525">
        <w:t xml:space="preserve">. </w:t>
      </w:r>
      <w:r w:rsidRPr="00AA4E8E">
        <w:rPr>
          <w:lang w:val="en-US"/>
        </w:rPr>
        <w:t>Press</w:t>
      </w:r>
      <w:r w:rsidRPr="00993525">
        <w:t xml:space="preserve">, 2007. </w:t>
      </w:r>
      <w:r w:rsidRPr="00AA4E8E">
        <w:rPr>
          <w:lang w:val="en-US"/>
        </w:rPr>
        <w:t>XI</w:t>
      </w:r>
      <w:r>
        <w:t xml:space="preserve">. - </w:t>
      </w:r>
      <w:r w:rsidRPr="00297B68">
        <w:t xml:space="preserve">313 </w:t>
      </w:r>
      <w:r w:rsidRPr="00AA4E8E">
        <w:rPr>
          <w:lang w:val="en-US"/>
        </w:rPr>
        <w:t>p</w:t>
      </w:r>
      <w:r w:rsidRPr="00297B68">
        <w:t>.</w:t>
      </w:r>
    </w:p>
  </w:footnote>
  <w:footnote w:id="47">
    <w:p w:rsidR="00AB267F" w:rsidRPr="00AA4E8E" w:rsidRDefault="00AB267F" w:rsidP="00AA4E8E">
      <w:pPr>
        <w:pStyle w:val="aa"/>
      </w:pPr>
      <w:r>
        <w:rPr>
          <w:rStyle w:val="ac"/>
        </w:rPr>
        <w:footnoteRef/>
      </w:r>
      <w:r w:rsidRPr="00AA4E8E">
        <w:t xml:space="preserve"> Рейфман, И. Ри</w:t>
      </w:r>
      <w:r>
        <w:t xml:space="preserve">туализованная агрессия: дуэль в </w:t>
      </w:r>
      <w:r w:rsidRPr="00AA4E8E">
        <w:t>русской культуре и литературе. М.</w:t>
      </w:r>
      <w:r>
        <w:t xml:space="preserve">: Новое литературное обозрение, </w:t>
      </w:r>
      <w:r w:rsidRPr="00AA4E8E">
        <w:t>2002.</w:t>
      </w:r>
      <w:r>
        <w:t xml:space="preserve"> - </w:t>
      </w:r>
      <w:r w:rsidRPr="00AA4E8E">
        <w:t xml:space="preserve"> 336 с.</w:t>
      </w:r>
    </w:p>
  </w:footnote>
  <w:footnote w:id="48">
    <w:p w:rsidR="00AB267F" w:rsidRDefault="00AB267F">
      <w:pPr>
        <w:pStyle w:val="aa"/>
      </w:pPr>
      <w:r>
        <w:rPr>
          <w:rStyle w:val="ac"/>
        </w:rPr>
        <w:footnoteRef/>
      </w:r>
      <w:r>
        <w:t xml:space="preserve"> </w:t>
      </w:r>
      <w:r w:rsidRPr="00D54B54">
        <w:rPr>
          <w:rFonts w:asciiTheme="minorHAnsi" w:hAnsiTheme="minorHAnsi"/>
        </w:rPr>
        <w:t>Красильников Р.Л. Танатологические мотивы в художеств</w:t>
      </w:r>
      <w:r>
        <w:rPr>
          <w:rFonts w:asciiTheme="minorHAnsi" w:hAnsiTheme="minorHAnsi"/>
        </w:rPr>
        <w:t>енной литературе М.: 2011. – с 118</w:t>
      </w:r>
    </w:p>
  </w:footnote>
  <w:footnote w:id="49">
    <w:p w:rsidR="00AB267F" w:rsidRDefault="00AB267F" w:rsidP="0067296C">
      <w:pPr>
        <w:pStyle w:val="aa"/>
      </w:pPr>
      <w:r>
        <w:rPr>
          <w:rStyle w:val="ac"/>
        </w:rPr>
        <w:footnoteRef/>
      </w:r>
      <w:r>
        <w:t xml:space="preserve"> Бахтин, М. М. Собрание сочинений: в 7 т. Т. 5. М.: Русские словари, 1997. – с. 347</w:t>
      </w:r>
    </w:p>
  </w:footnote>
  <w:footnote w:id="50">
    <w:p w:rsidR="00AB267F" w:rsidRDefault="00AB267F">
      <w:pPr>
        <w:pStyle w:val="aa"/>
      </w:pPr>
      <w:r>
        <w:rPr>
          <w:rStyle w:val="ac"/>
        </w:rPr>
        <w:footnoteRef/>
      </w:r>
      <w:r>
        <w:rPr>
          <w:rFonts w:asciiTheme="minorHAnsi" w:hAnsiTheme="minorHAnsi"/>
        </w:rPr>
        <w:t xml:space="preserve"> </w:t>
      </w:r>
      <w:r w:rsidRPr="007D413B">
        <w:rPr>
          <w:rFonts w:asciiTheme="minorHAnsi" w:hAnsiTheme="minorHAnsi"/>
        </w:rPr>
        <w:t>Красильников</w:t>
      </w:r>
      <w:r w:rsidRPr="00D54B54">
        <w:rPr>
          <w:rFonts w:asciiTheme="minorHAnsi" w:hAnsiTheme="minorHAnsi"/>
        </w:rPr>
        <w:t xml:space="preserve"> Р.Л. Танатологические мотивы в художеств</w:t>
      </w:r>
      <w:r>
        <w:rPr>
          <w:rFonts w:asciiTheme="minorHAnsi" w:hAnsiTheme="minorHAnsi"/>
        </w:rPr>
        <w:t>енной литературе М.: 2011. – с.118</w:t>
      </w:r>
    </w:p>
  </w:footnote>
  <w:footnote w:id="51">
    <w:p w:rsidR="00AB267F" w:rsidRDefault="00AB267F" w:rsidP="00347829">
      <w:pPr>
        <w:pStyle w:val="aa"/>
      </w:pPr>
      <w:r>
        <w:rPr>
          <w:rStyle w:val="ac"/>
        </w:rPr>
        <w:footnoteRef/>
      </w:r>
      <w:r>
        <w:t xml:space="preserve"> Д. Бавильский, Шишкин лес, „Частный корреспондент” 23.12.2010, http://www.chaskor.ru/article/shishkin_les_19083.</w:t>
      </w:r>
    </w:p>
  </w:footnote>
  <w:footnote w:id="52">
    <w:p w:rsidR="00AB267F" w:rsidRDefault="00AB267F" w:rsidP="00347829">
      <w:pPr>
        <w:pStyle w:val="aa"/>
      </w:pPr>
      <w:r>
        <w:rPr>
          <w:rStyle w:val="ac"/>
        </w:rPr>
        <w:footnoteRef/>
      </w:r>
      <w:r>
        <w:t xml:space="preserve"> М.Н. Липовецкий, Паралогии. Трансформации (пост)модернистского дискурса в русской культуре 1920-2000-х годов, Москва 2008, с. 464, 518.</w:t>
      </w:r>
    </w:p>
  </w:footnote>
  <w:footnote w:id="53">
    <w:p w:rsidR="00AB267F" w:rsidRDefault="00AB267F" w:rsidP="00347829">
      <w:pPr>
        <w:pStyle w:val="aa"/>
      </w:pPr>
      <w:r>
        <w:rPr>
          <w:rStyle w:val="ac"/>
        </w:rPr>
        <w:footnoteRef/>
      </w:r>
      <w:r>
        <w:t xml:space="preserve"> </w:t>
      </w:r>
      <w:r w:rsidRPr="005C40E0">
        <w:t>Там же, с. 823.</w:t>
      </w:r>
    </w:p>
  </w:footnote>
  <w:footnote w:id="54">
    <w:p w:rsidR="00AB267F" w:rsidRPr="00311128" w:rsidRDefault="00AB267F" w:rsidP="00347829">
      <w:pPr>
        <w:pStyle w:val="aa"/>
      </w:pPr>
      <w:r>
        <w:rPr>
          <w:rStyle w:val="ac"/>
        </w:rPr>
        <w:footnoteRef/>
      </w:r>
      <w:r w:rsidRPr="00311128">
        <w:t xml:space="preserve"> </w:t>
      </w:r>
      <w:r w:rsidRPr="00423446">
        <w:t>Пригодич,  В.   Волос Венеры, или Роман о… № 442, 11 сентября 2005 г. - http://www.lebed.com/2005/art4309.htm</w:t>
      </w:r>
    </w:p>
  </w:footnote>
  <w:footnote w:id="55">
    <w:p w:rsidR="00AB267F" w:rsidRDefault="00AB267F" w:rsidP="00347829">
      <w:pPr>
        <w:pStyle w:val="aa"/>
      </w:pPr>
      <w:r>
        <w:rPr>
          <w:rStyle w:val="ac"/>
        </w:rPr>
        <w:footnoteRef/>
      </w:r>
      <w:r w:rsidRPr="0048357F">
        <w:t xml:space="preserve"> Шишкин</w:t>
      </w:r>
      <w:r w:rsidR="00A9735F">
        <w:t xml:space="preserve"> М.П.</w:t>
      </w:r>
      <w:r w:rsidRPr="0048357F">
        <w:t xml:space="preserve"> Венерин </w:t>
      </w:r>
      <w:r>
        <w:t>волос. Издательство ACT, 2010, С</w:t>
      </w:r>
      <w:r w:rsidRPr="0048357F">
        <w:t>. 405-442</w:t>
      </w:r>
    </w:p>
  </w:footnote>
  <w:footnote w:id="56">
    <w:p w:rsidR="00AB267F" w:rsidRDefault="00AB267F" w:rsidP="00347829">
      <w:pPr>
        <w:pStyle w:val="aa"/>
      </w:pPr>
      <w:r>
        <w:rPr>
          <w:rStyle w:val="ac"/>
        </w:rPr>
        <w:footnoteRef/>
      </w:r>
      <w:r>
        <w:t xml:space="preserve"> </w:t>
      </w:r>
      <w:r w:rsidRPr="002158E0">
        <w:t>Кочеткова, Н.  Писатель Михаил Шишкин: "У Бога на Страшном суде не б</w:t>
      </w:r>
      <w:r>
        <w:t>удет времени читать все книги"</w:t>
      </w:r>
      <w:r w:rsidRPr="002158E0">
        <w:t>// Известия. — 2005. — № 22.06.</w:t>
      </w:r>
    </w:p>
  </w:footnote>
  <w:footnote w:id="57">
    <w:p w:rsidR="00AB267F" w:rsidRDefault="00AB267F" w:rsidP="00347829">
      <w:pPr>
        <w:pStyle w:val="aa"/>
      </w:pPr>
      <w:r>
        <w:rPr>
          <w:rStyle w:val="ac"/>
        </w:rPr>
        <w:footnoteRef/>
      </w:r>
      <w:r>
        <w:t xml:space="preserve"> </w:t>
      </w:r>
      <w:r w:rsidRPr="007B3156">
        <w:t>Шишкин</w:t>
      </w:r>
      <w:r>
        <w:t xml:space="preserve"> М.П</w:t>
      </w:r>
      <w:r w:rsidRPr="007B3156">
        <w:t xml:space="preserve">. Венерин </w:t>
      </w:r>
      <w:r>
        <w:t>волос. Издательство ACT, 2010, -  С</w:t>
      </w:r>
      <w:r w:rsidRPr="007B3156">
        <w:t>. 483</w:t>
      </w:r>
    </w:p>
  </w:footnote>
  <w:footnote w:id="58">
    <w:p w:rsidR="00AB267F" w:rsidRDefault="00AB267F" w:rsidP="00347829">
      <w:pPr>
        <w:pStyle w:val="aa"/>
      </w:pPr>
      <w:r>
        <w:rPr>
          <w:rStyle w:val="ac"/>
        </w:rPr>
        <w:footnoteRef/>
      </w:r>
      <w:r w:rsidRPr="00B40E70">
        <w:t xml:space="preserve"> </w:t>
      </w:r>
      <w:r w:rsidRPr="00873931">
        <w:rPr>
          <w:lang w:val="en-US"/>
        </w:rPr>
        <w:t>Abaszewa</w:t>
      </w:r>
      <w:r w:rsidRPr="00873931">
        <w:t xml:space="preserve">, </w:t>
      </w:r>
      <w:r w:rsidRPr="00873931">
        <w:rPr>
          <w:lang w:val="en-US"/>
        </w:rPr>
        <w:t>M</w:t>
      </w:r>
      <w:r w:rsidRPr="00873931">
        <w:t xml:space="preserve">. Стратегии и тактики михаила шишкина (к вопросу о художественном методе) [Текст] / </w:t>
      </w:r>
      <w:r w:rsidRPr="00873931">
        <w:rPr>
          <w:lang w:val="en-US"/>
        </w:rPr>
        <w:t>M</w:t>
      </w:r>
      <w:r w:rsidRPr="00873931">
        <w:t xml:space="preserve">. </w:t>
      </w:r>
      <w:r w:rsidRPr="00873931">
        <w:rPr>
          <w:lang w:val="en-US"/>
        </w:rPr>
        <w:t>Abaszewa</w:t>
      </w:r>
      <w:r w:rsidRPr="00873931">
        <w:t>. -</w:t>
      </w:r>
      <w:r w:rsidRPr="00873931">
        <w:rPr>
          <w:lang w:val="en-US"/>
        </w:rPr>
        <w:t>Permski</w:t>
      </w:r>
      <w:r w:rsidRPr="00873931">
        <w:t xml:space="preserve"> </w:t>
      </w:r>
      <w:r w:rsidRPr="00873931">
        <w:rPr>
          <w:lang w:val="en-US"/>
        </w:rPr>
        <w:t>Pa</w:t>
      </w:r>
      <w:r w:rsidRPr="00873931">
        <w:t>ń</w:t>
      </w:r>
      <w:r w:rsidRPr="00873931">
        <w:rPr>
          <w:lang w:val="en-US"/>
        </w:rPr>
        <w:t>stwowy</w:t>
      </w:r>
      <w:r w:rsidRPr="00873931">
        <w:t xml:space="preserve"> </w:t>
      </w:r>
      <w:r w:rsidRPr="00873931">
        <w:rPr>
          <w:lang w:val="en-US"/>
        </w:rPr>
        <w:t>Uniwersytet</w:t>
      </w:r>
      <w:r w:rsidRPr="00873931">
        <w:t xml:space="preserve"> </w:t>
      </w:r>
      <w:r w:rsidRPr="00873931">
        <w:rPr>
          <w:lang w:val="en-US"/>
        </w:rPr>
        <w:t>Pedagogiczny</w:t>
      </w:r>
      <w:r w:rsidRPr="00873931">
        <w:t xml:space="preserve"> </w:t>
      </w:r>
      <w:r w:rsidRPr="00873931">
        <w:rPr>
          <w:lang w:val="en-US"/>
        </w:rPr>
        <w:t>Perm</w:t>
      </w:r>
      <w:r w:rsidRPr="00873931">
        <w:t xml:space="preserve">, </w:t>
      </w:r>
      <w:r w:rsidRPr="00873931">
        <w:rPr>
          <w:lang w:val="en-US"/>
        </w:rPr>
        <w:t>Rosja</w:t>
      </w:r>
      <w:r w:rsidRPr="00873931">
        <w:t xml:space="preserve"> </w:t>
      </w:r>
      <w:r w:rsidRPr="00873931">
        <w:rPr>
          <w:lang w:val="en-US"/>
        </w:rPr>
        <w:t>Polilog</w:t>
      </w:r>
      <w:r w:rsidRPr="00873931">
        <w:t xml:space="preserve">. </w:t>
      </w:r>
      <w:r w:rsidRPr="00873931">
        <w:rPr>
          <w:lang w:val="en-US"/>
        </w:rPr>
        <w:t>Studia</w:t>
      </w:r>
      <w:r w:rsidRPr="00873931">
        <w:t xml:space="preserve"> </w:t>
      </w:r>
      <w:r w:rsidRPr="00873931">
        <w:rPr>
          <w:lang w:val="en-US"/>
        </w:rPr>
        <w:t>Neof</w:t>
      </w:r>
      <w:r w:rsidRPr="00873931">
        <w:t xml:space="preserve"> </w:t>
      </w:r>
      <w:r w:rsidRPr="00873931">
        <w:rPr>
          <w:lang w:val="en-US"/>
        </w:rPr>
        <w:t>i</w:t>
      </w:r>
      <w:r w:rsidRPr="00873931">
        <w:t xml:space="preserve"> </w:t>
      </w:r>
      <w:r w:rsidRPr="00873931">
        <w:rPr>
          <w:lang w:val="en-US"/>
        </w:rPr>
        <w:t>lologiczne</w:t>
      </w:r>
      <w:r w:rsidRPr="00873931">
        <w:t xml:space="preserve"> </w:t>
      </w:r>
      <w:r w:rsidRPr="00873931">
        <w:rPr>
          <w:lang w:val="en-US"/>
        </w:rPr>
        <w:t>nr</w:t>
      </w:r>
      <w:r>
        <w:t xml:space="preserve"> 2. - 2012 . – с. 234</w:t>
      </w:r>
      <w:r w:rsidRPr="00873931">
        <w:t>.</w:t>
      </w:r>
    </w:p>
  </w:footnote>
  <w:footnote w:id="59">
    <w:p w:rsidR="00AB267F" w:rsidRPr="00873931" w:rsidRDefault="00AB267F" w:rsidP="00347829">
      <w:pPr>
        <w:pStyle w:val="aa"/>
      </w:pPr>
      <w:r>
        <w:rPr>
          <w:rStyle w:val="ac"/>
        </w:rPr>
        <w:footnoteRef/>
      </w:r>
      <w:r>
        <w:t xml:space="preserve"> М. Шишкин, «Не нужно писать о России и экзотических русских проблемах», интервью Ан-не Грибоедовой, „Информационный портал. Фонд «Русский мир»”. 13.06.2010, http://www.</w:t>
      </w:r>
      <w:r w:rsidRPr="00B570CE">
        <w:rPr>
          <w:lang w:val="en-US"/>
        </w:rPr>
        <w:t>russkiymir</w:t>
      </w:r>
      <w:r w:rsidRPr="00873931">
        <w:t>.</w:t>
      </w:r>
      <w:r w:rsidRPr="00B570CE">
        <w:rPr>
          <w:lang w:val="en-US"/>
        </w:rPr>
        <w:t>ru</w:t>
      </w:r>
      <w:r w:rsidRPr="00873931">
        <w:t>/</w:t>
      </w:r>
      <w:r w:rsidRPr="00B570CE">
        <w:rPr>
          <w:lang w:val="en-US"/>
        </w:rPr>
        <w:t>russkiymir</w:t>
      </w:r>
      <w:r w:rsidRPr="00873931">
        <w:t>/</w:t>
      </w:r>
      <w:r w:rsidRPr="00B570CE">
        <w:rPr>
          <w:lang w:val="en-US"/>
        </w:rPr>
        <w:t>ru</w:t>
      </w:r>
      <w:r w:rsidRPr="00873931">
        <w:t>/</w:t>
      </w:r>
      <w:r w:rsidRPr="00B570CE">
        <w:rPr>
          <w:lang w:val="en-US"/>
        </w:rPr>
        <w:t>publications</w:t>
      </w:r>
      <w:r w:rsidRPr="00873931">
        <w:t>/</w:t>
      </w:r>
      <w:r w:rsidRPr="00B570CE">
        <w:rPr>
          <w:lang w:val="en-US"/>
        </w:rPr>
        <w:t>interview</w:t>
      </w:r>
      <w:r w:rsidRPr="00873931">
        <w:t>/</w:t>
      </w:r>
      <w:r w:rsidRPr="00B570CE">
        <w:rPr>
          <w:lang w:val="en-US"/>
        </w:rPr>
        <w:t>interview</w:t>
      </w:r>
      <w:r w:rsidRPr="00873931">
        <w:t>0064.</w:t>
      </w:r>
      <w:r w:rsidRPr="00B570CE">
        <w:rPr>
          <w:lang w:val="en-US"/>
        </w:rPr>
        <w:t>html</w:t>
      </w:r>
      <w:r w:rsidRPr="00873931">
        <w:t>.</w:t>
      </w:r>
    </w:p>
  </w:footnote>
  <w:footnote w:id="60">
    <w:p w:rsidR="00AB267F" w:rsidRDefault="00AB267F" w:rsidP="00347829">
      <w:pPr>
        <w:pStyle w:val="aa"/>
      </w:pPr>
      <w:r>
        <w:rPr>
          <w:rStyle w:val="ac"/>
        </w:rPr>
        <w:footnoteRef/>
      </w:r>
      <w:r>
        <w:t xml:space="preserve"> Лашова С.Н. Поэтика Михаила Шишкина: система мотивов и повествовательные стратегии Автореферат диссертации на соискание ученой степени кандидата филологических наук Пермь 2012. – С. 7</w:t>
      </w:r>
    </w:p>
  </w:footnote>
  <w:footnote w:id="61">
    <w:p w:rsidR="00930650" w:rsidRDefault="00930650">
      <w:pPr>
        <w:pStyle w:val="aa"/>
      </w:pPr>
      <w:r>
        <w:rPr>
          <w:rStyle w:val="ac"/>
        </w:rPr>
        <w:footnoteRef/>
      </w:r>
      <w:r>
        <w:t xml:space="preserve"> </w:t>
      </w:r>
      <w:r w:rsidRPr="00930650">
        <w:t>Шишкин, М.П Письмовник . Издательство АСТ, 2012.</w:t>
      </w:r>
      <w:r>
        <w:t xml:space="preserve"> – с. 35</w:t>
      </w:r>
    </w:p>
  </w:footnote>
  <w:footnote w:id="62">
    <w:p w:rsidR="009C0646" w:rsidRDefault="009C0646">
      <w:pPr>
        <w:pStyle w:val="aa"/>
      </w:pPr>
      <w:r>
        <w:rPr>
          <w:rStyle w:val="ac"/>
        </w:rPr>
        <w:footnoteRef/>
      </w:r>
      <w:r>
        <w:t xml:space="preserve"> </w:t>
      </w:r>
      <w:r w:rsidRPr="009C0646">
        <w:t>Шишкин, М.П Взятие Изматла. Издательство: Вагриус, 2007</w:t>
      </w:r>
      <w:r>
        <w:t>. – с. 25</w:t>
      </w:r>
    </w:p>
  </w:footnote>
  <w:footnote w:id="63">
    <w:p w:rsidR="009C0646" w:rsidRDefault="009C0646">
      <w:pPr>
        <w:pStyle w:val="aa"/>
      </w:pPr>
      <w:r>
        <w:rPr>
          <w:rStyle w:val="ac"/>
        </w:rPr>
        <w:footnoteRef/>
      </w:r>
      <w:r>
        <w:t xml:space="preserve"> </w:t>
      </w:r>
      <w:r w:rsidRPr="009C0646">
        <w:t>Шишкин, М.П Взятие Изматла. Издательство: Вагриус, 2007</w:t>
      </w:r>
      <w:r>
        <w:t>. – с. 36</w:t>
      </w:r>
    </w:p>
  </w:footnote>
  <w:footnote w:id="64">
    <w:p w:rsidR="00A724B3" w:rsidRDefault="00A724B3">
      <w:pPr>
        <w:pStyle w:val="aa"/>
      </w:pPr>
      <w:r>
        <w:rPr>
          <w:rStyle w:val="ac"/>
        </w:rPr>
        <w:footnoteRef/>
      </w:r>
      <w:r>
        <w:t xml:space="preserve"> Там же, с. 39</w:t>
      </w:r>
    </w:p>
  </w:footnote>
  <w:footnote w:id="65">
    <w:p w:rsidR="009C0646" w:rsidRDefault="009C0646">
      <w:pPr>
        <w:pStyle w:val="aa"/>
      </w:pPr>
      <w:r>
        <w:rPr>
          <w:rStyle w:val="ac"/>
        </w:rPr>
        <w:footnoteRef/>
      </w:r>
      <w:r>
        <w:t xml:space="preserve"> </w:t>
      </w:r>
      <w:r w:rsidRPr="009C0646">
        <w:t>Шишкин, М.П. Венерин волос. Издательство ACT, 2010</w:t>
      </w:r>
      <w:r>
        <w:t>. – с. 28</w:t>
      </w:r>
    </w:p>
  </w:footnote>
  <w:footnote w:id="66">
    <w:p w:rsidR="00AB267F" w:rsidRDefault="00AB267F" w:rsidP="00347829">
      <w:pPr>
        <w:pStyle w:val="aa"/>
      </w:pPr>
      <w:r>
        <w:rPr>
          <w:rStyle w:val="ac"/>
        </w:rPr>
        <w:footnoteRef/>
      </w:r>
      <w:r>
        <w:t xml:space="preserve"> Лашова С.Н. Поэтика Михаила Шишкина: система мотивов и повествовательные стратегии Автореферат диссертации на соискание ученой степени кандидата филологических наук Пермь 2012. – С. 8</w:t>
      </w:r>
    </w:p>
  </w:footnote>
  <w:footnote w:id="67">
    <w:p w:rsidR="00AB267F" w:rsidRDefault="00AB267F" w:rsidP="00347829">
      <w:pPr>
        <w:pStyle w:val="aa"/>
      </w:pPr>
      <w:r w:rsidRPr="00A33BB1">
        <w:rPr>
          <w:rStyle w:val="ac"/>
        </w:rPr>
        <w:footnoteRef/>
      </w:r>
      <w:r w:rsidRPr="00A33BB1">
        <w:t xml:space="preserve"> Дьякова, Е. Беседа с Михаилом Шишкиным, 3 октя</w:t>
      </w:r>
      <w:r>
        <w:t xml:space="preserve">бря 2005 Вне игры на понижение </w:t>
      </w:r>
      <w:r w:rsidRPr="00A33BB1">
        <w:t>// Новая газета. — 2005. — № 06.10.2005.</w:t>
      </w:r>
    </w:p>
  </w:footnote>
  <w:footnote w:id="68">
    <w:p w:rsidR="00AB267F" w:rsidRDefault="00AB267F" w:rsidP="00347829">
      <w:pPr>
        <w:pStyle w:val="aa"/>
      </w:pPr>
      <w:r>
        <w:rPr>
          <w:rStyle w:val="ac"/>
        </w:rPr>
        <w:footnoteRef/>
      </w:r>
      <w:r>
        <w:t xml:space="preserve"> Лашова, С.Н. Поэтика Михаила Шишкина: система мотивов и повествовательные стратегии Автореферат</w:t>
      </w:r>
    </w:p>
    <w:p w:rsidR="00AB267F" w:rsidRPr="00350CD7" w:rsidRDefault="00AB267F" w:rsidP="00347829">
      <w:pPr>
        <w:pStyle w:val="aa"/>
      </w:pPr>
      <w:r>
        <w:t>диссертации на соискание ученой степени кандидата филологических наук Пермь 2012. – С. 5</w:t>
      </w:r>
    </w:p>
  </w:footnote>
  <w:footnote w:id="69">
    <w:p w:rsidR="00AB267F" w:rsidRPr="00D251B7" w:rsidRDefault="00AB267F" w:rsidP="00347829">
      <w:pPr>
        <w:pStyle w:val="Default"/>
        <w:rPr>
          <w:lang w:val="ru-RU"/>
        </w:rPr>
      </w:pPr>
      <w:r>
        <w:rPr>
          <w:rStyle w:val="ac"/>
        </w:rPr>
        <w:footnoteRef/>
      </w:r>
      <w:r w:rsidRPr="000D645E">
        <w:rPr>
          <w:lang w:val="ru-RU"/>
        </w:rPr>
        <w:t xml:space="preserve"> </w:t>
      </w:r>
      <w:r w:rsidRPr="000D645E">
        <w:rPr>
          <w:sz w:val="19"/>
          <w:szCs w:val="19"/>
          <w:lang w:val="ru-RU"/>
        </w:rPr>
        <w:t>Тамарченко</w:t>
      </w:r>
      <w:r>
        <w:rPr>
          <w:sz w:val="19"/>
          <w:szCs w:val="19"/>
          <w:lang w:val="ru-RU"/>
        </w:rPr>
        <w:t>,</w:t>
      </w:r>
      <w:r w:rsidRPr="000D645E">
        <w:rPr>
          <w:sz w:val="19"/>
          <w:szCs w:val="19"/>
          <w:lang w:val="ru-RU"/>
        </w:rPr>
        <w:t xml:space="preserve"> Н.Д. Событие // Литературоведческие термины (материалы к словарю). </w:t>
      </w:r>
      <w:r w:rsidRPr="00347829">
        <w:rPr>
          <w:sz w:val="19"/>
          <w:szCs w:val="19"/>
          <w:lang w:val="ru-RU"/>
        </w:rPr>
        <w:t xml:space="preserve">Вып. 2. Коломна, 1999. С. 80. </w:t>
      </w:r>
      <w:r w:rsidRPr="00347829">
        <w:rPr>
          <w:lang w:val="ru-RU"/>
        </w:rPr>
        <w:t xml:space="preserve">  </w:t>
      </w:r>
    </w:p>
  </w:footnote>
  <w:footnote w:id="70">
    <w:p w:rsidR="00AB267F" w:rsidRDefault="00AB267F" w:rsidP="00347829">
      <w:pPr>
        <w:pStyle w:val="aa"/>
      </w:pPr>
      <w:r>
        <w:rPr>
          <w:rStyle w:val="ac"/>
        </w:rPr>
        <w:footnoteRef/>
      </w:r>
      <w:r>
        <w:t xml:space="preserve"> </w:t>
      </w:r>
      <w:r w:rsidRPr="003623C8">
        <w:t xml:space="preserve">Красильников, Р.Л. Нарративно-композиционные функции танатологических мотивов (на материале прозы Л.Н. Андреева) [Текст] / Р.Л. Красильников. Критика и семиотика. Вып. 9. </w:t>
      </w:r>
      <w:r>
        <w:t>– Вологда, 2006. - С. 92 –</w:t>
      </w:r>
    </w:p>
  </w:footnote>
  <w:footnote w:id="71">
    <w:p w:rsidR="009C0646" w:rsidRDefault="009C0646">
      <w:pPr>
        <w:pStyle w:val="aa"/>
      </w:pPr>
      <w:r>
        <w:rPr>
          <w:rStyle w:val="ac"/>
        </w:rPr>
        <w:footnoteRef/>
      </w:r>
      <w:r>
        <w:t xml:space="preserve"> </w:t>
      </w:r>
      <w:r w:rsidRPr="009C0646">
        <w:t>Шишкин, М.П Взятие Изматла. Издательство: Вагриус, 2007</w:t>
      </w:r>
      <w:r>
        <w:t>. – с. 47</w:t>
      </w:r>
    </w:p>
  </w:footnote>
  <w:footnote w:id="72">
    <w:p w:rsidR="009C0646" w:rsidRDefault="009C0646">
      <w:pPr>
        <w:pStyle w:val="aa"/>
      </w:pPr>
      <w:r>
        <w:rPr>
          <w:rStyle w:val="ac"/>
        </w:rPr>
        <w:footnoteRef/>
      </w:r>
      <w:r>
        <w:t xml:space="preserve"> </w:t>
      </w:r>
      <w:r w:rsidRPr="009C0646">
        <w:t>Шишкин, М.П. Венерин волос. Издательство ACT, 2010</w:t>
      </w:r>
      <w:r>
        <w:t>. – с. 72</w:t>
      </w:r>
    </w:p>
  </w:footnote>
  <w:footnote w:id="73">
    <w:p w:rsidR="00B96BC8" w:rsidRDefault="00B96BC8">
      <w:pPr>
        <w:pStyle w:val="aa"/>
      </w:pPr>
      <w:r>
        <w:rPr>
          <w:rStyle w:val="ac"/>
        </w:rPr>
        <w:footnoteRef/>
      </w:r>
      <w:r>
        <w:t xml:space="preserve"> </w:t>
      </w:r>
      <w:r w:rsidRPr="00B96BC8">
        <w:t>Шишкин, М.П Письмовник . Издательство АСТ, 2012.</w:t>
      </w:r>
      <w:r>
        <w:t xml:space="preserve"> – с. 49</w:t>
      </w:r>
    </w:p>
  </w:footnote>
  <w:footnote w:id="74">
    <w:p w:rsidR="00B96BC8" w:rsidRDefault="00B96BC8">
      <w:pPr>
        <w:pStyle w:val="aa"/>
      </w:pPr>
      <w:r>
        <w:rPr>
          <w:rStyle w:val="ac"/>
        </w:rPr>
        <w:footnoteRef/>
      </w:r>
      <w:r>
        <w:t xml:space="preserve"> </w:t>
      </w:r>
      <w:r w:rsidRPr="00B96BC8">
        <w:t>Шишкин, М.П Письмовник . Издательство АСТ, 2012.</w:t>
      </w:r>
      <w:r>
        <w:t xml:space="preserve"> – с. 65</w:t>
      </w:r>
    </w:p>
  </w:footnote>
  <w:footnote w:id="75">
    <w:p w:rsidR="00B96BC8" w:rsidRDefault="00B96BC8">
      <w:pPr>
        <w:pStyle w:val="aa"/>
      </w:pPr>
      <w:r>
        <w:rPr>
          <w:rStyle w:val="ac"/>
        </w:rPr>
        <w:footnoteRef/>
      </w:r>
      <w:r>
        <w:t xml:space="preserve"> </w:t>
      </w:r>
      <w:r w:rsidR="00EF517C">
        <w:t>Там же,</w:t>
      </w:r>
      <w:r>
        <w:t xml:space="preserve"> с. 69</w:t>
      </w:r>
    </w:p>
  </w:footnote>
  <w:footnote w:id="76">
    <w:p w:rsidR="00B96BC8" w:rsidRDefault="00B96BC8">
      <w:pPr>
        <w:pStyle w:val="aa"/>
      </w:pPr>
      <w:r>
        <w:rPr>
          <w:rStyle w:val="ac"/>
        </w:rPr>
        <w:footnoteRef/>
      </w:r>
      <w:r>
        <w:t xml:space="preserve"> </w:t>
      </w:r>
      <w:r w:rsidRPr="00B96BC8">
        <w:t>Шишкин, М.П. Венерин волос. Издательство ACT, 2010.</w:t>
      </w:r>
      <w:r>
        <w:t xml:space="preserve"> – с. 92</w:t>
      </w:r>
    </w:p>
  </w:footnote>
  <w:footnote w:id="77">
    <w:p w:rsidR="00B96BC8" w:rsidRDefault="00B96BC8">
      <w:pPr>
        <w:pStyle w:val="aa"/>
      </w:pPr>
      <w:r>
        <w:rPr>
          <w:rStyle w:val="ac"/>
        </w:rPr>
        <w:footnoteRef/>
      </w:r>
      <w:r>
        <w:t xml:space="preserve"> </w:t>
      </w:r>
      <w:r w:rsidRPr="00B96BC8">
        <w:t>Шишкин, М.П. Венерин волос. Издательство ACT, 2010.</w:t>
      </w:r>
      <w:r>
        <w:t xml:space="preserve"> – с. 104</w:t>
      </w:r>
    </w:p>
  </w:footnote>
  <w:footnote w:id="78">
    <w:p w:rsidR="00AB267F" w:rsidRDefault="00AB267F" w:rsidP="00347829">
      <w:pPr>
        <w:pStyle w:val="aa"/>
      </w:pPr>
      <w:r>
        <w:rPr>
          <w:rStyle w:val="ac"/>
        </w:rPr>
        <w:footnoteRef/>
      </w:r>
      <w:r>
        <w:t xml:space="preserve"> </w:t>
      </w:r>
      <w:r w:rsidRPr="004C7A6C">
        <w:t xml:space="preserve">Красильников, Р.Л. Нарративно-композиционные функции танатологических мотивов (на </w:t>
      </w:r>
      <w:r>
        <w:t>материале прозы Л.Н. Андреева)</w:t>
      </w:r>
      <w:r w:rsidRPr="004C7A6C">
        <w:t xml:space="preserve">. Критика и семиотика. Вып. 9. </w:t>
      </w:r>
      <w:r>
        <w:t xml:space="preserve">– Вологда, 2006. - С. </w:t>
      </w:r>
      <w:r>
        <w:rPr>
          <w:sz w:val="19"/>
          <w:szCs w:val="19"/>
        </w:rPr>
        <w:t xml:space="preserve">96.  </w:t>
      </w:r>
    </w:p>
  </w:footnote>
  <w:footnote w:id="79">
    <w:p w:rsidR="00AB267F" w:rsidRDefault="00AB267F" w:rsidP="00347829">
      <w:pPr>
        <w:pStyle w:val="aa"/>
      </w:pPr>
      <w:r>
        <w:rPr>
          <w:rStyle w:val="ac"/>
        </w:rPr>
        <w:footnoteRef/>
      </w:r>
      <w:r>
        <w:t xml:space="preserve"> </w:t>
      </w:r>
      <w:r w:rsidRPr="00AA4420">
        <w:t>Шкловский В.Б. Энергия заблуждения: Книга о сюжете. М., 1981. С. 108.</w:t>
      </w:r>
    </w:p>
  </w:footnote>
  <w:footnote w:id="80">
    <w:p w:rsidR="00B96BC8" w:rsidRDefault="00B96BC8">
      <w:pPr>
        <w:pStyle w:val="aa"/>
      </w:pPr>
      <w:r>
        <w:rPr>
          <w:rStyle w:val="ac"/>
        </w:rPr>
        <w:footnoteRef/>
      </w:r>
      <w:r>
        <w:t xml:space="preserve"> </w:t>
      </w:r>
      <w:r w:rsidRPr="00B96BC8">
        <w:t>Шишкин, М.П. Венерин волос. Издательство ACT, 2010.</w:t>
      </w:r>
      <w:r>
        <w:t xml:space="preserve"> – с. 127</w:t>
      </w:r>
    </w:p>
  </w:footnote>
  <w:footnote w:id="81">
    <w:p w:rsidR="00AB267F" w:rsidRPr="00D32ABF" w:rsidRDefault="00AB267F" w:rsidP="00347829">
      <w:pPr>
        <w:pStyle w:val="aa"/>
        <w:rPr>
          <w:rFonts w:asciiTheme="minorHAnsi" w:hAnsiTheme="minorHAnsi"/>
        </w:rPr>
      </w:pPr>
      <w:r w:rsidRPr="00D32ABF">
        <w:rPr>
          <w:rStyle w:val="ac"/>
          <w:rFonts w:asciiTheme="minorHAnsi" w:hAnsiTheme="minorHAnsi"/>
        </w:rPr>
        <w:footnoteRef/>
      </w:r>
      <w:r w:rsidRPr="00D32ABF">
        <w:rPr>
          <w:rFonts w:asciiTheme="minorHAnsi" w:hAnsiTheme="minorHAnsi"/>
        </w:rPr>
        <w:t xml:space="preserve"> Лашова С.Н. Поэтика Михаила Шишкина: система мотивов и повествовательные стратегии Автореферат диссертации на соискание ученой степени кандидата филологических наук Пермь 2012. – С. 11</w:t>
      </w:r>
    </w:p>
  </w:footnote>
  <w:footnote w:id="82">
    <w:p w:rsidR="00AB267F" w:rsidRPr="00D32ABF" w:rsidRDefault="00AB267F" w:rsidP="00347829">
      <w:pPr>
        <w:pStyle w:val="aa"/>
        <w:rPr>
          <w:rFonts w:asciiTheme="minorHAnsi" w:hAnsiTheme="minorHAnsi"/>
        </w:rPr>
      </w:pPr>
      <w:r w:rsidRPr="00D32ABF">
        <w:rPr>
          <w:rStyle w:val="ac"/>
          <w:rFonts w:asciiTheme="minorHAnsi" w:hAnsiTheme="minorHAnsi"/>
        </w:rPr>
        <w:footnoteRef/>
      </w:r>
      <w:r w:rsidRPr="00D32ABF">
        <w:rPr>
          <w:rFonts w:asciiTheme="minorHAnsi" w:hAnsiTheme="minorHAnsi"/>
        </w:rPr>
        <w:t xml:space="preserve"> </w:t>
      </w:r>
      <w:r w:rsidRPr="00CE60B6">
        <w:rPr>
          <w:rFonts w:asciiTheme="minorHAnsi" w:hAnsiTheme="minorHAnsi"/>
        </w:rPr>
        <w:t xml:space="preserve">Красильников, Р.Л. Нарративно-композиционные функции танатологических мотивов (на </w:t>
      </w:r>
      <w:r>
        <w:rPr>
          <w:rFonts w:asciiTheme="minorHAnsi" w:hAnsiTheme="minorHAnsi"/>
        </w:rPr>
        <w:t xml:space="preserve">материале прозы Л.Н. Андреева) </w:t>
      </w:r>
      <w:r w:rsidRPr="00CE60B6">
        <w:rPr>
          <w:rFonts w:asciiTheme="minorHAnsi" w:hAnsiTheme="minorHAnsi"/>
        </w:rPr>
        <w:t>Критика и семиотика. Вып. 9.</w:t>
      </w:r>
      <w:r>
        <w:rPr>
          <w:rFonts w:asciiTheme="minorHAnsi" w:hAnsiTheme="minorHAnsi"/>
        </w:rPr>
        <w:t xml:space="preserve"> – Вологда, 2006. - С. 111</w:t>
      </w:r>
      <w:r w:rsidRPr="00CE60B6">
        <w:rPr>
          <w:rFonts w:asciiTheme="minorHAnsi" w:hAnsiTheme="minorHAnsi"/>
        </w:rPr>
        <w:t xml:space="preserve"> </w:t>
      </w:r>
    </w:p>
  </w:footnote>
  <w:footnote w:id="83">
    <w:p w:rsidR="00AB267F" w:rsidRDefault="00AB267F" w:rsidP="00347829">
      <w:pPr>
        <w:pStyle w:val="aa"/>
      </w:pPr>
      <w:r w:rsidRPr="00D32ABF">
        <w:rPr>
          <w:rStyle w:val="ac"/>
          <w:rFonts w:asciiTheme="minorHAnsi" w:hAnsiTheme="minorHAnsi"/>
        </w:rPr>
        <w:footnoteRef/>
      </w:r>
      <w:r w:rsidRPr="00D32ABF">
        <w:rPr>
          <w:rFonts w:asciiTheme="minorHAnsi" w:hAnsiTheme="minorHAnsi"/>
        </w:rPr>
        <w:t xml:space="preserve"> Шиманова, Е. Ю. Мотив смерти в прозе И. С. Тургенева: дисс. ... канд. филол. наук. Самара, 2006. – С. 119-120</w:t>
      </w:r>
    </w:p>
  </w:footnote>
  <w:footnote w:id="84">
    <w:p w:rsidR="00AB267F" w:rsidRDefault="00AB267F" w:rsidP="00347829">
      <w:pPr>
        <w:pStyle w:val="aa"/>
      </w:pPr>
      <w:r>
        <w:rPr>
          <w:rStyle w:val="ac"/>
        </w:rPr>
        <w:footnoteRef/>
      </w:r>
      <w:r>
        <w:t xml:space="preserve"> </w:t>
      </w:r>
      <w:r w:rsidRPr="00CE60B6">
        <w:t>Церняк, У. Тема смерти в выговской литерат</w:t>
      </w:r>
      <w:r>
        <w:t xml:space="preserve">уре (первая половина XVIII в.) </w:t>
      </w:r>
      <w:r w:rsidRPr="00CE60B6">
        <w:t>// Выговская Поморская пустынь и ее значение в истории России: сб. науч. ст. и материалов. СПб.: Дми</w:t>
      </w:r>
      <w:r>
        <w:t>трий Буланин, 2003. - С. 121</w:t>
      </w:r>
      <w:r w:rsidRPr="00CE60B6">
        <w:t>.</w:t>
      </w:r>
    </w:p>
  </w:footnote>
  <w:footnote w:id="85">
    <w:p w:rsidR="00B96BC8" w:rsidRDefault="00B96BC8">
      <w:pPr>
        <w:pStyle w:val="aa"/>
      </w:pPr>
      <w:r>
        <w:rPr>
          <w:rStyle w:val="ac"/>
        </w:rPr>
        <w:footnoteRef/>
      </w:r>
      <w:r>
        <w:t xml:space="preserve"> </w:t>
      </w:r>
      <w:r w:rsidRPr="00B96BC8">
        <w:t>Шишкин, М.П. Венерин волос. Издательство ACT, 2010.</w:t>
      </w:r>
      <w:r>
        <w:t xml:space="preserve"> – с. 251</w:t>
      </w:r>
    </w:p>
  </w:footnote>
  <w:footnote w:id="86">
    <w:p w:rsidR="00B96BC8" w:rsidRDefault="00B96BC8">
      <w:pPr>
        <w:pStyle w:val="aa"/>
      </w:pPr>
      <w:r>
        <w:rPr>
          <w:rStyle w:val="ac"/>
        </w:rPr>
        <w:footnoteRef/>
      </w:r>
      <w:r>
        <w:t xml:space="preserve"> Там же,  с. 274</w:t>
      </w:r>
    </w:p>
  </w:footnote>
  <w:footnote w:id="87">
    <w:p w:rsidR="00B96BC8" w:rsidRDefault="00B96BC8">
      <w:pPr>
        <w:pStyle w:val="aa"/>
      </w:pPr>
      <w:r>
        <w:rPr>
          <w:rStyle w:val="ac"/>
        </w:rPr>
        <w:footnoteRef/>
      </w:r>
      <w:r>
        <w:t xml:space="preserve"> Там же, с. 290</w:t>
      </w:r>
    </w:p>
  </w:footnote>
  <w:footnote w:id="88">
    <w:p w:rsidR="00B96BC8" w:rsidRDefault="00B96BC8">
      <w:pPr>
        <w:pStyle w:val="aa"/>
      </w:pPr>
      <w:r>
        <w:rPr>
          <w:rStyle w:val="ac"/>
        </w:rPr>
        <w:footnoteRef/>
      </w:r>
      <w:r>
        <w:t xml:space="preserve"> </w:t>
      </w:r>
      <w:r w:rsidRPr="00B96BC8">
        <w:t>Шишкин, М.П Взятие Изматла. Издательство: Вагриус, 2007.</w:t>
      </w:r>
      <w:r>
        <w:t xml:space="preserve"> – с. 153</w:t>
      </w:r>
    </w:p>
  </w:footnote>
  <w:footnote w:id="89">
    <w:p w:rsidR="00B96BC8" w:rsidRDefault="00B96BC8">
      <w:pPr>
        <w:pStyle w:val="aa"/>
      </w:pPr>
      <w:r>
        <w:rPr>
          <w:rStyle w:val="ac"/>
        </w:rPr>
        <w:footnoteRef/>
      </w:r>
      <w:r>
        <w:t xml:space="preserve"> </w:t>
      </w:r>
      <w:r w:rsidRPr="00B96BC8">
        <w:t>Шишкин, М.П Письмовник . Издательство АСТ, 2012.</w:t>
      </w:r>
      <w:r>
        <w:t xml:space="preserve"> – с. 214</w:t>
      </w:r>
    </w:p>
  </w:footnote>
  <w:footnote w:id="90">
    <w:p w:rsidR="00B96BC8" w:rsidRDefault="00B96BC8">
      <w:pPr>
        <w:pStyle w:val="aa"/>
      </w:pPr>
      <w:r>
        <w:rPr>
          <w:rStyle w:val="ac"/>
        </w:rPr>
        <w:footnoteRef/>
      </w:r>
      <w:r>
        <w:t xml:space="preserve"> Там же, с. 217</w:t>
      </w:r>
    </w:p>
  </w:footnote>
  <w:footnote w:id="91">
    <w:p w:rsidR="00B96BC8" w:rsidRDefault="00B96BC8">
      <w:pPr>
        <w:pStyle w:val="aa"/>
      </w:pPr>
      <w:r>
        <w:rPr>
          <w:rStyle w:val="ac"/>
        </w:rPr>
        <w:footnoteRef/>
      </w:r>
      <w:r>
        <w:t xml:space="preserve"> Там же, с. 169</w:t>
      </w:r>
    </w:p>
  </w:footnote>
  <w:footnote w:id="92">
    <w:p w:rsidR="00B96BC8" w:rsidRDefault="00B96BC8">
      <w:pPr>
        <w:pStyle w:val="aa"/>
      </w:pPr>
      <w:r>
        <w:rPr>
          <w:rStyle w:val="ac"/>
        </w:rPr>
        <w:footnoteRef/>
      </w:r>
      <w:r>
        <w:t xml:space="preserve"> Там же, с. 235</w:t>
      </w:r>
    </w:p>
  </w:footnote>
  <w:footnote w:id="93">
    <w:p w:rsidR="00157E98" w:rsidRDefault="00157E98">
      <w:pPr>
        <w:pStyle w:val="aa"/>
      </w:pPr>
      <w:r>
        <w:rPr>
          <w:rStyle w:val="ac"/>
        </w:rPr>
        <w:footnoteRef/>
      </w:r>
      <w:r>
        <w:t xml:space="preserve"> </w:t>
      </w:r>
      <w:r w:rsidRPr="00157E98">
        <w:t>Шишкин, М.П. Венерин волос. Издательство ACT, 2010</w:t>
      </w:r>
      <w:r>
        <w:t>. – с. 261</w:t>
      </w:r>
    </w:p>
  </w:footnote>
  <w:footnote w:id="94">
    <w:p w:rsidR="00157E98" w:rsidRDefault="00157E98">
      <w:pPr>
        <w:pStyle w:val="aa"/>
      </w:pPr>
      <w:r>
        <w:rPr>
          <w:rStyle w:val="ac"/>
        </w:rPr>
        <w:footnoteRef/>
      </w:r>
      <w:r>
        <w:t xml:space="preserve"> Там же, с. 143</w:t>
      </w:r>
    </w:p>
  </w:footnote>
  <w:footnote w:id="95">
    <w:p w:rsidR="00157E98" w:rsidRDefault="00157E98">
      <w:pPr>
        <w:pStyle w:val="aa"/>
      </w:pPr>
      <w:r>
        <w:rPr>
          <w:rStyle w:val="ac"/>
        </w:rPr>
        <w:footnoteRef/>
      </w:r>
      <w:r>
        <w:t xml:space="preserve"> Там же, с. 128</w:t>
      </w:r>
    </w:p>
  </w:footnote>
  <w:footnote w:id="96">
    <w:p w:rsidR="00157E98" w:rsidRDefault="00157E98">
      <w:pPr>
        <w:pStyle w:val="aa"/>
      </w:pPr>
      <w:r>
        <w:rPr>
          <w:rStyle w:val="ac"/>
        </w:rPr>
        <w:footnoteRef/>
      </w:r>
      <w:r>
        <w:t xml:space="preserve"> </w:t>
      </w:r>
      <w:r w:rsidRPr="00157E98">
        <w:t>Шишкин, М.П Взятие Изматла. Издательство: Вагриус, 2007</w:t>
      </w:r>
      <w:r>
        <w:t>. – с. 217</w:t>
      </w:r>
    </w:p>
  </w:footnote>
  <w:footnote w:id="97">
    <w:p w:rsidR="00157E98" w:rsidRDefault="00157E98">
      <w:pPr>
        <w:pStyle w:val="aa"/>
      </w:pPr>
      <w:r>
        <w:rPr>
          <w:rStyle w:val="ac"/>
        </w:rPr>
        <w:footnoteRef/>
      </w:r>
      <w:r>
        <w:t xml:space="preserve"> </w:t>
      </w:r>
      <w:r w:rsidRPr="00157E98">
        <w:t>Шишкин, М.П. Венерин волос. Издательство ACT, 2010.</w:t>
      </w:r>
      <w:r>
        <w:t xml:space="preserve"> – с. 194</w:t>
      </w:r>
    </w:p>
  </w:footnote>
  <w:footnote w:id="98">
    <w:p w:rsidR="00157E98" w:rsidRDefault="00157E98">
      <w:pPr>
        <w:pStyle w:val="aa"/>
      </w:pPr>
      <w:r>
        <w:rPr>
          <w:rStyle w:val="ac"/>
        </w:rPr>
        <w:footnoteRef/>
      </w:r>
      <w:r>
        <w:t xml:space="preserve"> </w:t>
      </w:r>
      <w:r w:rsidRPr="00157E98">
        <w:t>Шишкин, М.П Письмовник . Издательство АСТ, 2012.</w:t>
      </w:r>
      <w:r>
        <w:t xml:space="preserve"> – с. 73</w:t>
      </w:r>
    </w:p>
  </w:footnote>
  <w:footnote w:id="99">
    <w:p w:rsidR="00157E98" w:rsidRDefault="00157E98">
      <w:pPr>
        <w:pStyle w:val="aa"/>
      </w:pPr>
      <w:r>
        <w:rPr>
          <w:rStyle w:val="ac"/>
        </w:rPr>
        <w:footnoteRef/>
      </w:r>
      <w:r>
        <w:t xml:space="preserve"> </w:t>
      </w:r>
      <w:r w:rsidRPr="00157E98">
        <w:t>Шишкин, М.П Взятие Изматла. Издательство: Вагриус, 2007</w:t>
      </w:r>
      <w:r>
        <w:t>. – с. 218</w:t>
      </w:r>
    </w:p>
  </w:footnote>
  <w:footnote w:id="100">
    <w:p w:rsidR="00157E98" w:rsidRDefault="00157E98">
      <w:pPr>
        <w:pStyle w:val="aa"/>
      </w:pPr>
      <w:r>
        <w:rPr>
          <w:rStyle w:val="ac"/>
        </w:rPr>
        <w:footnoteRef/>
      </w:r>
      <w:r>
        <w:t xml:space="preserve"> Там же, с. 221</w:t>
      </w:r>
    </w:p>
  </w:footnote>
  <w:footnote w:id="101">
    <w:p w:rsidR="00157E98" w:rsidRDefault="00157E98">
      <w:pPr>
        <w:pStyle w:val="aa"/>
      </w:pPr>
      <w:r>
        <w:rPr>
          <w:rStyle w:val="ac"/>
        </w:rPr>
        <w:footnoteRef/>
      </w:r>
      <w:r>
        <w:t xml:space="preserve"> </w:t>
      </w:r>
      <w:r w:rsidRPr="00157E98">
        <w:t>Шишкин, М.П Письмовник . Издательство АСТ, 2012</w:t>
      </w:r>
      <w:r>
        <w:t>. – с. 311</w:t>
      </w:r>
    </w:p>
  </w:footnote>
  <w:footnote w:id="102">
    <w:p w:rsidR="00157E98" w:rsidRDefault="00157E98">
      <w:pPr>
        <w:pStyle w:val="aa"/>
      </w:pPr>
      <w:r>
        <w:rPr>
          <w:rStyle w:val="ac"/>
        </w:rPr>
        <w:footnoteRef/>
      </w:r>
      <w:r>
        <w:t xml:space="preserve"> </w:t>
      </w:r>
      <w:r w:rsidRPr="00157E98">
        <w:t>Шишкин, М.П. Венерин волос. Издательство ACT, 2010.</w:t>
      </w:r>
      <w:r>
        <w:t xml:space="preserve"> – с. 178</w:t>
      </w:r>
    </w:p>
  </w:footnote>
  <w:footnote w:id="103">
    <w:p w:rsidR="00157E98" w:rsidRDefault="00157E98">
      <w:pPr>
        <w:pStyle w:val="aa"/>
      </w:pPr>
      <w:r>
        <w:rPr>
          <w:rStyle w:val="ac"/>
        </w:rPr>
        <w:footnoteRef/>
      </w:r>
      <w:r>
        <w:t xml:space="preserve"> Там же,  с. 229</w:t>
      </w:r>
    </w:p>
  </w:footnote>
  <w:footnote w:id="104">
    <w:p w:rsidR="00157E98" w:rsidRDefault="00157E98">
      <w:pPr>
        <w:pStyle w:val="aa"/>
      </w:pPr>
      <w:r>
        <w:rPr>
          <w:rStyle w:val="ac"/>
        </w:rPr>
        <w:footnoteRef/>
      </w:r>
      <w:r>
        <w:t xml:space="preserve"> </w:t>
      </w:r>
      <w:r w:rsidRPr="00157E98">
        <w:t>Шишкин, М.П Письмовник . Издательство АСТ, 2012.</w:t>
      </w:r>
      <w:r>
        <w:t xml:space="preserve"> – с. 246</w:t>
      </w:r>
    </w:p>
  </w:footnote>
  <w:footnote w:id="105">
    <w:p w:rsidR="00157E98" w:rsidRDefault="00157E98">
      <w:pPr>
        <w:pStyle w:val="aa"/>
      </w:pPr>
      <w:r>
        <w:rPr>
          <w:rStyle w:val="ac"/>
        </w:rPr>
        <w:footnoteRef/>
      </w:r>
      <w:r>
        <w:t xml:space="preserve"> Там же, с. 168</w:t>
      </w:r>
    </w:p>
  </w:footnote>
  <w:footnote w:id="106">
    <w:p w:rsidR="00157E98" w:rsidRDefault="00157E98">
      <w:pPr>
        <w:pStyle w:val="aa"/>
      </w:pPr>
      <w:r>
        <w:rPr>
          <w:rStyle w:val="ac"/>
        </w:rPr>
        <w:footnoteRef/>
      </w:r>
      <w:r>
        <w:t xml:space="preserve"> </w:t>
      </w:r>
      <w:r w:rsidRPr="00157E98">
        <w:t>Шишкин, М.П Взятие Изматла. Издательство: Вагриус, 2007.</w:t>
      </w:r>
      <w:r>
        <w:t xml:space="preserve"> – с. 193</w:t>
      </w:r>
    </w:p>
  </w:footnote>
  <w:footnote w:id="107">
    <w:p w:rsidR="00157E98" w:rsidRDefault="00157E98">
      <w:pPr>
        <w:pStyle w:val="aa"/>
      </w:pPr>
      <w:r>
        <w:rPr>
          <w:rStyle w:val="ac"/>
        </w:rPr>
        <w:footnoteRef/>
      </w:r>
      <w:r>
        <w:t xml:space="preserve"> </w:t>
      </w:r>
      <w:r w:rsidRPr="00157E98">
        <w:t>Шишкин, М.П Письмовник . Издательство АСТ, 2012.</w:t>
      </w:r>
      <w:r>
        <w:t xml:space="preserve"> – с. 153</w:t>
      </w:r>
    </w:p>
  </w:footnote>
  <w:footnote w:id="108">
    <w:p w:rsidR="00157E98" w:rsidRDefault="00157E98">
      <w:pPr>
        <w:pStyle w:val="aa"/>
      </w:pPr>
      <w:r>
        <w:rPr>
          <w:rStyle w:val="ac"/>
        </w:rPr>
        <w:footnoteRef/>
      </w:r>
      <w:r>
        <w:t xml:space="preserve"> </w:t>
      </w:r>
      <w:r w:rsidR="00490BD3" w:rsidRPr="00157E98">
        <w:t>Шишкин, М.П Письмовник . Издательство АСТ, 2012.</w:t>
      </w:r>
      <w:r w:rsidR="00490BD3">
        <w:t xml:space="preserve"> – с. 176</w:t>
      </w:r>
    </w:p>
  </w:footnote>
  <w:footnote w:id="109">
    <w:p w:rsidR="00AB267F" w:rsidRDefault="00AB267F" w:rsidP="00347829">
      <w:pPr>
        <w:pStyle w:val="aa"/>
      </w:pPr>
      <w:r>
        <w:rPr>
          <w:rStyle w:val="ac"/>
        </w:rPr>
        <w:footnoteRef/>
      </w:r>
      <w:r>
        <w:t xml:space="preserve"> Лашова С.Н. Поэтика Михаила Шишкина: система мотивов и повествовательные стратегии Автореферат диссертации на соискание ученой степени кандидата филологических наук Пермь 2012. – С. 7</w:t>
      </w:r>
    </w:p>
  </w:footnote>
  <w:footnote w:id="110">
    <w:p w:rsidR="00AB267F" w:rsidRDefault="00AB267F" w:rsidP="00347829">
      <w:pPr>
        <w:pStyle w:val="aa"/>
      </w:pPr>
      <w:r>
        <w:rPr>
          <w:rStyle w:val="ac"/>
        </w:rPr>
        <w:footnoteRef/>
      </w:r>
      <w:r>
        <w:t xml:space="preserve"> Там же, С. 8</w:t>
      </w:r>
    </w:p>
  </w:footnote>
  <w:footnote w:id="111">
    <w:p w:rsidR="00AB267F" w:rsidRPr="00D251B7" w:rsidRDefault="00AB267F" w:rsidP="00347829">
      <w:pPr>
        <w:pStyle w:val="Default"/>
        <w:rPr>
          <w:lang w:val="ru-RU"/>
        </w:rPr>
      </w:pPr>
      <w:r>
        <w:rPr>
          <w:rStyle w:val="ac"/>
        </w:rPr>
        <w:footnoteRef/>
      </w:r>
      <w:r w:rsidRPr="000D645E">
        <w:rPr>
          <w:lang w:val="ru-RU"/>
        </w:rPr>
        <w:t xml:space="preserve"> </w:t>
      </w:r>
      <w:r w:rsidRPr="000D645E">
        <w:rPr>
          <w:sz w:val="19"/>
          <w:szCs w:val="19"/>
          <w:lang w:val="ru-RU"/>
        </w:rPr>
        <w:t xml:space="preserve">Тамарченко Н.Д. Событие // Литературоведческие термины (материалы к словарю). </w:t>
      </w:r>
      <w:r w:rsidRPr="001B1C0A">
        <w:rPr>
          <w:sz w:val="19"/>
          <w:szCs w:val="19"/>
          <w:lang w:val="ru-RU"/>
        </w:rPr>
        <w:t xml:space="preserve">Вып. 2. Коломна, 1999. </w:t>
      </w:r>
      <w:r>
        <w:rPr>
          <w:sz w:val="19"/>
          <w:szCs w:val="19"/>
          <w:lang w:val="ru-RU"/>
        </w:rPr>
        <w:t xml:space="preserve">- </w:t>
      </w:r>
      <w:r w:rsidRPr="001B1C0A">
        <w:rPr>
          <w:sz w:val="19"/>
          <w:szCs w:val="19"/>
          <w:lang w:val="ru-RU"/>
        </w:rPr>
        <w:t xml:space="preserve">С. 80. </w:t>
      </w:r>
      <w:r w:rsidRPr="001B1C0A">
        <w:rPr>
          <w:lang w:val="ru-RU"/>
        </w:rPr>
        <w:t xml:space="preserve">  </w:t>
      </w:r>
    </w:p>
  </w:footnote>
  <w:footnote w:id="112">
    <w:p w:rsidR="00AB267F" w:rsidRDefault="00AB267F" w:rsidP="00347829">
      <w:pPr>
        <w:pStyle w:val="aa"/>
      </w:pPr>
      <w:r>
        <w:rPr>
          <w:rStyle w:val="ac"/>
        </w:rPr>
        <w:footnoteRef/>
      </w:r>
      <w:r>
        <w:t xml:space="preserve"> </w:t>
      </w:r>
      <w:r w:rsidRPr="00873C63">
        <w:t xml:space="preserve">Красильников, Р.Л. Нарративно-композиционные функции танатологических мотивов (на </w:t>
      </w:r>
      <w:r>
        <w:t xml:space="preserve">материале прозы Л.Н. Андреева) </w:t>
      </w:r>
      <w:r w:rsidRPr="00873C63">
        <w:t xml:space="preserve">Критика и семиотика. Вып. 9. </w:t>
      </w:r>
      <w:r>
        <w:t xml:space="preserve">– Вологда, 2006. - С. 92 </w:t>
      </w:r>
    </w:p>
  </w:footnote>
  <w:footnote w:id="113">
    <w:p w:rsidR="00AB267F" w:rsidRDefault="00AB267F" w:rsidP="00347829">
      <w:pPr>
        <w:pStyle w:val="aa"/>
      </w:pPr>
      <w:r w:rsidRPr="0093453D">
        <w:rPr>
          <w:rStyle w:val="ac"/>
        </w:rPr>
        <w:footnoteRef/>
      </w:r>
      <w:r w:rsidRPr="0093453D">
        <w:t xml:space="preserve"> Там же, с. 111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7F" w:rsidRDefault="003176D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0DFA">
      <w:rPr>
        <w:noProof/>
      </w:rPr>
      <w:t>46</w:t>
    </w:r>
    <w:r>
      <w:rPr>
        <w:noProof/>
      </w:rPr>
      <w:fldChar w:fldCharType="end"/>
    </w:r>
  </w:p>
  <w:p w:rsidR="00AB267F" w:rsidRDefault="00AB26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7C6"/>
    <w:multiLevelType w:val="hybridMultilevel"/>
    <w:tmpl w:val="639A6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59F9"/>
    <w:multiLevelType w:val="hybridMultilevel"/>
    <w:tmpl w:val="0E902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C12C7"/>
    <w:multiLevelType w:val="multilevel"/>
    <w:tmpl w:val="6B8A01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2D6F3353"/>
    <w:multiLevelType w:val="hybridMultilevel"/>
    <w:tmpl w:val="48F2F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EA7B2F"/>
    <w:multiLevelType w:val="hybridMultilevel"/>
    <w:tmpl w:val="FFF85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2112A"/>
    <w:multiLevelType w:val="hybridMultilevel"/>
    <w:tmpl w:val="1236280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6747AB"/>
    <w:multiLevelType w:val="multilevel"/>
    <w:tmpl w:val="6B8A01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5DBC5032"/>
    <w:multiLevelType w:val="hybridMultilevel"/>
    <w:tmpl w:val="5F5A7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B4F94"/>
    <w:multiLevelType w:val="hybridMultilevel"/>
    <w:tmpl w:val="0E902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51F25"/>
    <w:multiLevelType w:val="hybridMultilevel"/>
    <w:tmpl w:val="3940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77C"/>
    <w:rsid w:val="00021405"/>
    <w:rsid w:val="00021865"/>
    <w:rsid w:val="00027671"/>
    <w:rsid w:val="000449DC"/>
    <w:rsid w:val="0005515F"/>
    <w:rsid w:val="00087B8A"/>
    <w:rsid w:val="000A400E"/>
    <w:rsid w:val="000B5859"/>
    <w:rsid w:val="000C35F2"/>
    <w:rsid w:val="000C5286"/>
    <w:rsid w:val="000C7653"/>
    <w:rsid w:val="000D104D"/>
    <w:rsid w:val="000D3A10"/>
    <w:rsid w:val="000D4EC4"/>
    <w:rsid w:val="000D6599"/>
    <w:rsid w:val="000D779C"/>
    <w:rsid w:val="000E0ACD"/>
    <w:rsid w:val="000F4AEA"/>
    <w:rsid w:val="001244AD"/>
    <w:rsid w:val="001349AA"/>
    <w:rsid w:val="00143592"/>
    <w:rsid w:val="00146B35"/>
    <w:rsid w:val="0015309B"/>
    <w:rsid w:val="00157E98"/>
    <w:rsid w:val="00160722"/>
    <w:rsid w:val="00162873"/>
    <w:rsid w:val="001708E5"/>
    <w:rsid w:val="0018478E"/>
    <w:rsid w:val="001975F9"/>
    <w:rsid w:val="001A3977"/>
    <w:rsid w:val="001B1786"/>
    <w:rsid w:val="001B6308"/>
    <w:rsid w:val="001C1322"/>
    <w:rsid w:val="001C5F14"/>
    <w:rsid w:val="001D3850"/>
    <w:rsid w:val="001F05CB"/>
    <w:rsid w:val="001F5169"/>
    <w:rsid w:val="002158E0"/>
    <w:rsid w:val="00240979"/>
    <w:rsid w:val="00244C49"/>
    <w:rsid w:val="00251627"/>
    <w:rsid w:val="00257AF0"/>
    <w:rsid w:val="00265EB5"/>
    <w:rsid w:val="00297B68"/>
    <w:rsid w:val="002A0512"/>
    <w:rsid w:val="002B2079"/>
    <w:rsid w:val="002E6DCE"/>
    <w:rsid w:val="002F5CDD"/>
    <w:rsid w:val="003005A5"/>
    <w:rsid w:val="003052C0"/>
    <w:rsid w:val="003176D0"/>
    <w:rsid w:val="00324C6D"/>
    <w:rsid w:val="003459BE"/>
    <w:rsid w:val="00347829"/>
    <w:rsid w:val="003523AC"/>
    <w:rsid w:val="00353912"/>
    <w:rsid w:val="003623C8"/>
    <w:rsid w:val="003D66D1"/>
    <w:rsid w:val="00416119"/>
    <w:rsid w:val="0042185E"/>
    <w:rsid w:val="00423446"/>
    <w:rsid w:val="00423B5C"/>
    <w:rsid w:val="004279D0"/>
    <w:rsid w:val="0044328F"/>
    <w:rsid w:val="00451B99"/>
    <w:rsid w:val="004904BE"/>
    <w:rsid w:val="00490BD3"/>
    <w:rsid w:val="004A59F3"/>
    <w:rsid w:val="004C7A6C"/>
    <w:rsid w:val="004E0C12"/>
    <w:rsid w:val="004E3730"/>
    <w:rsid w:val="004E4F60"/>
    <w:rsid w:val="004F2CFC"/>
    <w:rsid w:val="00505DFE"/>
    <w:rsid w:val="00510DFA"/>
    <w:rsid w:val="00514651"/>
    <w:rsid w:val="005168C2"/>
    <w:rsid w:val="0051780B"/>
    <w:rsid w:val="00543169"/>
    <w:rsid w:val="005608F0"/>
    <w:rsid w:val="0057046C"/>
    <w:rsid w:val="0057220B"/>
    <w:rsid w:val="00573B1D"/>
    <w:rsid w:val="00577904"/>
    <w:rsid w:val="005A48AC"/>
    <w:rsid w:val="005C09C9"/>
    <w:rsid w:val="005C6BC5"/>
    <w:rsid w:val="005F5C48"/>
    <w:rsid w:val="005F60E3"/>
    <w:rsid w:val="00604CFC"/>
    <w:rsid w:val="00607E71"/>
    <w:rsid w:val="00614EBD"/>
    <w:rsid w:val="0062351A"/>
    <w:rsid w:val="0064195D"/>
    <w:rsid w:val="006467E3"/>
    <w:rsid w:val="00657572"/>
    <w:rsid w:val="0067296C"/>
    <w:rsid w:val="006A3CAF"/>
    <w:rsid w:val="006B6307"/>
    <w:rsid w:val="006C6FED"/>
    <w:rsid w:val="00705743"/>
    <w:rsid w:val="00707BEC"/>
    <w:rsid w:val="007340F2"/>
    <w:rsid w:val="007368E9"/>
    <w:rsid w:val="007412B9"/>
    <w:rsid w:val="00743870"/>
    <w:rsid w:val="00752C31"/>
    <w:rsid w:val="0078144A"/>
    <w:rsid w:val="007A154C"/>
    <w:rsid w:val="007C50F1"/>
    <w:rsid w:val="007D413B"/>
    <w:rsid w:val="007D7A3C"/>
    <w:rsid w:val="007E6479"/>
    <w:rsid w:val="007E6E4A"/>
    <w:rsid w:val="007F1E6E"/>
    <w:rsid w:val="0080357E"/>
    <w:rsid w:val="00822583"/>
    <w:rsid w:val="00825068"/>
    <w:rsid w:val="00831065"/>
    <w:rsid w:val="00836A5D"/>
    <w:rsid w:val="00844802"/>
    <w:rsid w:val="00873931"/>
    <w:rsid w:val="00873C63"/>
    <w:rsid w:val="00893B9E"/>
    <w:rsid w:val="008A3675"/>
    <w:rsid w:val="008A510D"/>
    <w:rsid w:val="008B6099"/>
    <w:rsid w:val="008B6751"/>
    <w:rsid w:val="008B7595"/>
    <w:rsid w:val="008C43BB"/>
    <w:rsid w:val="008F76DC"/>
    <w:rsid w:val="00911DDF"/>
    <w:rsid w:val="00930650"/>
    <w:rsid w:val="009333CA"/>
    <w:rsid w:val="00933885"/>
    <w:rsid w:val="0094677B"/>
    <w:rsid w:val="00962CFD"/>
    <w:rsid w:val="00983A72"/>
    <w:rsid w:val="00984C55"/>
    <w:rsid w:val="00993525"/>
    <w:rsid w:val="00997DCA"/>
    <w:rsid w:val="009A13BB"/>
    <w:rsid w:val="009A7F0F"/>
    <w:rsid w:val="009B29DB"/>
    <w:rsid w:val="009C0646"/>
    <w:rsid w:val="009C213A"/>
    <w:rsid w:val="009C7836"/>
    <w:rsid w:val="009D2164"/>
    <w:rsid w:val="009E0515"/>
    <w:rsid w:val="009E4939"/>
    <w:rsid w:val="009E53CD"/>
    <w:rsid w:val="009F7258"/>
    <w:rsid w:val="00A20104"/>
    <w:rsid w:val="00A33BB1"/>
    <w:rsid w:val="00A724B3"/>
    <w:rsid w:val="00A76EB9"/>
    <w:rsid w:val="00A81F7C"/>
    <w:rsid w:val="00A8277C"/>
    <w:rsid w:val="00A83686"/>
    <w:rsid w:val="00A9735F"/>
    <w:rsid w:val="00AA4E8E"/>
    <w:rsid w:val="00AB267F"/>
    <w:rsid w:val="00AB399B"/>
    <w:rsid w:val="00AC5D2A"/>
    <w:rsid w:val="00AD7F22"/>
    <w:rsid w:val="00AE72EF"/>
    <w:rsid w:val="00AE7B96"/>
    <w:rsid w:val="00AF47F1"/>
    <w:rsid w:val="00B03D28"/>
    <w:rsid w:val="00B04440"/>
    <w:rsid w:val="00B11030"/>
    <w:rsid w:val="00B15DB3"/>
    <w:rsid w:val="00B1644C"/>
    <w:rsid w:val="00B2695F"/>
    <w:rsid w:val="00B36F9B"/>
    <w:rsid w:val="00B378E3"/>
    <w:rsid w:val="00B43117"/>
    <w:rsid w:val="00B44BC9"/>
    <w:rsid w:val="00B528F5"/>
    <w:rsid w:val="00B56E09"/>
    <w:rsid w:val="00B60F5A"/>
    <w:rsid w:val="00B7691D"/>
    <w:rsid w:val="00B85E83"/>
    <w:rsid w:val="00B95262"/>
    <w:rsid w:val="00B96BC8"/>
    <w:rsid w:val="00BD0991"/>
    <w:rsid w:val="00BD2763"/>
    <w:rsid w:val="00BF0937"/>
    <w:rsid w:val="00C07C21"/>
    <w:rsid w:val="00C17FEB"/>
    <w:rsid w:val="00C320BE"/>
    <w:rsid w:val="00C417C6"/>
    <w:rsid w:val="00C6633D"/>
    <w:rsid w:val="00C81D94"/>
    <w:rsid w:val="00C911E9"/>
    <w:rsid w:val="00C944A3"/>
    <w:rsid w:val="00C95C35"/>
    <w:rsid w:val="00CA2263"/>
    <w:rsid w:val="00CA2702"/>
    <w:rsid w:val="00CA3913"/>
    <w:rsid w:val="00CC48F0"/>
    <w:rsid w:val="00CE0AD1"/>
    <w:rsid w:val="00CE1C1C"/>
    <w:rsid w:val="00CE60B6"/>
    <w:rsid w:val="00D119DC"/>
    <w:rsid w:val="00D12E04"/>
    <w:rsid w:val="00D1622E"/>
    <w:rsid w:val="00D44FA1"/>
    <w:rsid w:val="00D51CDF"/>
    <w:rsid w:val="00D51E12"/>
    <w:rsid w:val="00D54B54"/>
    <w:rsid w:val="00D622FA"/>
    <w:rsid w:val="00D62891"/>
    <w:rsid w:val="00D65EFC"/>
    <w:rsid w:val="00D7255B"/>
    <w:rsid w:val="00D86E77"/>
    <w:rsid w:val="00D90C45"/>
    <w:rsid w:val="00DB279A"/>
    <w:rsid w:val="00DB3B6B"/>
    <w:rsid w:val="00DB4F33"/>
    <w:rsid w:val="00DC2DBC"/>
    <w:rsid w:val="00DE15B3"/>
    <w:rsid w:val="00DF2117"/>
    <w:rsid w:val="00E00827"/>
    <w:rsid w:val="00E45BFF"/>
    <w:rsid w:val="00E63631"/>
    <w:rsid w:val="00E67765"/>
    <w:rsid w:val="00E77CB0"/>
    <w:rsid w:val="00E843EF"/>
    <w:rsid w:val="00E92BC8"/>
    <w:rsid w:val="00EB71EF"/>
    <w:rsid w:val="00EC134B"/>
    <w:rsid w:val="00EC2846"/>
    <w:rsid w:val="00EC549A"/>
    <w:rsid w:val="00ED1EC9"/>
    <w:rsid w:val="00ED51D8"/>
    <w:rsid w:val="00EF517C"/>
    <w:rsid w:val="00F07F57"/>
    <w:rsid w:val="00F2530C"/>
    <w:rsid w:val="00F42A0E"/>
    <w:rsid w:val="00F5336C"/>
    <w:rsid w:val="00F678CF"/>
    <w:rsid w:val="00F80C11"/>
    <w:rsid w:val="00FA313B"/>
    <w:rsid w:val="00FC4122"/>
    <w:rsid w:val="00FD4412"/>
    <w:rsid w:val="00FD5007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7C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locked/>
    <w:rsid w:val="00FD500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09C9"/>
    <w:pPr>
      <w:ind w:left="720"/>
      <w:contextualSpacing/>
    </w:pPr>
  </w:style>
  <w:style w:type="paragraph" w:styleId="a4">
    <w:name w:val="header"/>
    <w:basedOn w:val="a"/>
    <w:link w:val="a5"/>
    <w:uiPriority w:val="99"/>
    <w:rsid w:val="001D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D385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D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D385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3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36F9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D65EF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65EFC"/>
    <w:rPr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D65EFC"/>
    <w:rPr>
      <w:vertAlign w:val="superscript"/>
    </w:rPr>
  </w:style>
  <w:style w:type="character" w:styleId="ad">
    <w:name w:val="Hyperlink"/>
    <w:basedOn w:val="a0"/>
    <w:uiPriority w:val="99"/>
    <w:unhideWhenUsed/>
    <w:rsid w:val="00FD500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locked/>
    <w:rsid w:val="00FD5007"/>
    <w:pPr>
      <w:spacing w:after="100"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500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FD500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locked/>
    <w:rsid w:val="00FD5007"/>
    <w:pPr>
      <w:tabs>
        <w:tab w:val="right" w:leader="dot" w:pos="9345"/>
      </w:tabs>
      <w:spacing w:after="100" w:line="360" w:lineRule="auto"/>
      <w:ind w:left="567" w:hanging="283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locked/>
    <w:rsid w:val="00FD5007"/>
    <w:pPr>
      <w:spacing w:after="100" w:line="360" w:lineRule="auto"/>
      <w:ind w:left="5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47829"/>
  </w:style>
  <w:style w:type="paragraph" w:customStyle="1" w:styleId="Default">
    <w:name w:val="Default"/>
    <w:rsid w:val="0034782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F28D-E3FC-445D-9FB2-78BA89F3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15174</Words>
  <Characters>86498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FoM</cp:lastModifiedBy>
  <cp:revision>2</cp:revision>
  <dcterms:created xsi:type="dcterms:W3CDTF">2013-04-30T12:01:00Z</dcterms:created>
  <dcterms:modified xsi:type="dcterms:W3CDTF">2013-04-30T12:01:00Z</dcterms:modified>
</cp:coreProperties>
</file>